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1C65" w:rsidRPr="00091C65" w:rsidRDefault="00091C65" w:rsidP="00091C65">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sidRPr="00091C65">
        <w:rPr>
          <w:rFonts w:ascii="Arial" w:hAnsi="Arial" w:cs="Arial"/>
          <w:b/>
          <w:bCs/>
          <w:snapToGrid w:val="0"/>
          <w:kern w:val="0"/>
          <w:sz w:val="24"/>
        </w:rPr>
        <w:t>3GPP TSG-RAN WG2 Meeting #127</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Pr="00091C65">
        <w:rPr>
          <w:rFonts w:ascii="Arial" w:hAnsi="Arial" w:cs="Arial"/>
          <w:b/>
          <w:bCs/>
          <w:snapToGrid w:val="0"/>
          <w:kern w:val="0"/>
          <w:sz w:val="24"/>
        </w:rPr>
        <w:tab/>
      </w:r>
      <w:r w:rsidRPr="00091C65">
        <w:rPr>
          <w:rFonts w:ascii="Arial" w:hAnsi="Arial" w:cs="Arial"/>
          <w:b/>
          <w:bCs/>
          <w:snapToGrid w:val="0"/>
          <w:kern w:val="0"/>
          <w:sz w:val="24"/>
        </w:rPr>
        <w:tab/>
      </w:r>
      <w:r w:rsidRPr="00091C65">
        <w:rPr>
          <w:rFonts w:ascii="Arial" w:hAnsi="Arial" w:cs="Arial"/>
          <w:b/>
          <w:bCs/>
          <w:snapToGrid w:val="0"/>
          <w:kern w:val="0"/>
          <w:sz w:val="24"/>
        </w:rPr>
        <w:tab/>
      </w:r>
      <w:r w:rsidRPr="00091C65">
        <w:rPr>
          <w:rFonts w:ascii="Arial" w:hAnsi="Arial" w:cs="Arial"/>
          <w:b/>
          <w:bCs/>
          <w:snapToGrid w:val="0"/>
          <w:kern w:val="0"/>
          <w:sz w:val="24"/>
        </w:rPr>
        <w:tab/>
      </w:r>
      <w:r w:rsidRPr="00091C65">
        <w:rPr>
          <w:rFonts w:ascii="Arial" w:hAnsi="Arial" w:cs="Arial"/>
          <w:b/>
          <w:bCs/>
          <w:snapToGrid w:val="0"/>
          <w:kern w:val="0"/>
          <w:sz w:val="24"/>
        </w:rPr>
        <w:tab/>
      </w:r>
      <w:r w:rsidRPr="00091C65">
        <w:rPr>
          <w:rFonts w:ascii="Arial" w:hAnsi="Arial" w:cs="Arial"/>
          <w:b/>
          <w:bCs/>
          <w:snapToGrid w:val="0"/>
          <w:kern w:val="0"/>
          <w:sz w:val="24"/>
        </w:rPr>
        <w:tab/>
      </w:r>
      <w:r w:rsidRPr="00091C65">
        <w:rPr>
          <w:rFonts w:ascii="Arial" w:hAnsi="Arial" w:cs="Arial"/>
          <w:b/>
          <w:bCs/>
          <w:snapToGrid w:val="0"/>
          <w:kern w:val="0"/>
          <w:sz w:val="24"/>
        </w:rPr>
        <w:tab/>
      </w:r>
      <w:r w:rsidRPr="00091C65">
        <w:rPr>
          <w:rFonts w:ascii="Arial" w:hAnsi="Arial" w:cs="Arial"/>
          <w:b/>
          <w:bCs/>
          <w:snapToGrid w:val="0"/>
          <w:kern w:val="0"/>
          <w:sz w:val="24"/>
        </w:rPr>
        <w:tab/>
      </w:r>
      <w:r w:rsidRPr="00091C65">
        <w:rPr>
          <w:rFonts w:ascii="Arial" w:hAnsi="Arial" w:cs="Arial"/>
          <w:b/>
          <w:bCs/>
          <w:snapToGrid w:val="0"/>
          <w:kern w:val="0"/>
          <w:sz w:val="24"/>
        </w:rPr>
        <w:tab/>
      </w:r>
      <w:r w:rsidRPr="00091C65">
        <w:rPr>
          <w:rFonts w:ascii="Arial" w:hAnsi="Arial" w:cs="Arial"/>
          <w:b/>
          <w:bCs/>
          <w:snapToGrid w:val="0"/>
          <w:kern w:val="0"/>
          <w:sz w:val="24"/>
        </w:rPr>
        <w:tab/>
      </w:r>
      <w:r w:rsidR="00953CDF" w:rsidRPr="00953CDF">
        <w:rPr>
          <w:rFonts w:ascii="Arial" w:hAnsi="Arial" w:cs="Arial"/>
          <w:b/>
          <w:bCs/>
          <w:snapToGrid w:val="0"/>
          <w:kern w:val="0"/>
          <w:sz w:val="24"/>
        </w:rPr>
        <w:t>R2-2406446</w:t>
      </w:r>
    </w:p>
    <w:p w:rsidR="00091C65" w:rsidRDefault="00091C65" w:rsidP="00091C65">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sidRPr="00091C65">
        <w:rPr>
          <w:rFonts w:ascii="Arial" w:hAnsi="Arial" w:cs="Arial"/>
          <w:b/>
          <w:bCs/>
          <w:snapToGrid w:val="0"/>
          <w:kern w:val="0"/>
          <w:sz w:val="24"/>
        </w:rPr>
        <w:t>Maastricht, Netherlands, Aug 19th–23rd, 2024</w:t>
      </w:r>
    </w:p>
    <w:p w:rsidR="004D15B7" w:rsidRDefault="00D64662">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Pr>
          <w:rFonts w:ascii="Arial" w:hAnsi="Arial" w:cs="Arial" w:hint="eastAsia"/>
          <w:b/>
          <w:bCs/>
          <w:snapToGrid w:val="0"/>
          <w:kern w:val="0"/>
          <w:sz w:val="24"/>
        </w:rPr>
        <w:t>8.5.4</w:t>
      </w:r>
      <w:bookmarkStart w:id="1" w:name="_GoBack"/>
      <w:bookmarkEnd w:id="1"/>
    </w:p>
    <w:p w:rsidR="004D15B7" w:rsidRDefault="00D6466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73749F">
        <w:rPr>
          <w:rFonts w:ascii="Arial" w:hAnsi="Arial" w:cs="Arial"/>
          <w:b/>
          <w:bCs/>
          <w:snapToGrid w:val="0"/>
          <w:kern w:val="0"/>
          <w:sz w:val="24"/>
        </w:rPr>
        <w:t>Further c</w:t>
      </w:r>
      <w:r>
        <w:rPr>
          <w:rFonts w:ascii="Arial" w:hAnsi="Arial" w:cs="Arial" w:hint="eastAsia"/>
          <w:b/>
          <w:bCs/>
          <w:snapToGrid w:val="0"/>
          <w:kern w:val="0"/>
          <w:sz w:val="24"/>
        </w:rPr>
        <w:t>onsideration on paging</w:t>
      </w:r>
      <w:r>
        <w:rPr>
          <w:rFonts w:ascii="Arial" w:hAnsi="Arial" w:cs="Arial"/>
          <w:b/>
          <w:bCs/>
          <w:snapToGrid w:val="0"/>
          <w:kern w:val="0"/>
          <w:sz w:val="24"/>
        </w:rPr>
        <w:t xml:space="preserve"> occasion adaptation</w:t>
      </w:r>
    </w:p>
    <w:p w:rsidR="004D15B7" w:rsidRDefault="00D6466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4D15B7" w:rsidRDefault="00D6466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rsidR="004D15B7" w:rsidRDefault="00D6466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D15B7" w:rsidRDefault="00D64662">
      <w:pPr>
        <w:rPr>
          <w:rFonts w:ascii="Arial" w:hAnsi="Arial" w:cs="Arial"/>
          <w:sz w:val="20"/>
          <w:szCs w:val="20"/>
        </w:rPr>
      </w:pPr>
      <w:r>
        <w:rPr>
          <w:rFonts w:ascii="Arial" w:hAnsi="Arial" w:cs="Arial" w:hint="eastAsia"/>
          <w:sz w:val="20"/>
          <w:szCs w:val="20"/>
        </w:rPr>
        <w:t>The following agreements have been made in RAN2#125bis</w:t>
      </w:r>
      <w:r w:rsidR="00091C65">
        <w:rPr>
          <w:rFonts w:ascii="Arial" w:hAnsi="Arial" w:cs="Arial"/>
          <w:sz w:val="20"/>
          <w:szCs w:val="20"/>
        </w:rPr>
        <w:t xml:space="preserve"> </w:t>
      </w:r>
      <w:r w:rsidR="006F5576">
        <w:rPr>
          <w:rFonts w:ascii="Arial" w:hAnsi="Arial" w:cs="Arial"/>
          <w:sz w:val="20"/>
          <w:szCs w:val="20"/>
        </w:rPr>
        <w:t>[1]</w:t>
      </w:r>
      <w:r>
        <w:rPr>
          <w:rFonts w:ascii="Arial" w:hAnsi="Arial" w:cs="Arial" w:hint="eastAsia"/>
          <w:sz w:val="20"/>
          <w:szCs w:val="20"/>
        </w:rPr>
        <w:t xml:space="preserve"> on </w:t>
      </w:r>
      <w:r w:rsidR="008563D5">
        <w:rPr>
          <w:rFonts w:ascii="Arial" w:hAnsi="Arial" w:cs="Arial" w:hint="eastAsia"/>
          <w:sz w:val="20"/>
          <w:szCs w:val="20"/>
        </w:rPr>
        <w:t>p</w:t>
      </w:r>
      <w:r>
        <w:rPr>
          <w:rFonts w:ascii="Arial" w:hAnsi="Arial" w:cs="Arial" w:hint="eastAsia"/>
          <w:sz w:val="20"/>
          <w:szCs w:val="20"/>
        </w:rPr>
        <w:t>aging adaptation:</w:t>
      </w:r>
    </w:p>
    <w:p w:rsidR="004D15B7" w:rsidRDefault="00D6466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paging adaptation:</w:t>
      </w:r>
    </w:p>
    <w:p w:rsidR="004D15B7" w:rsidRDefault="00D64662">
      <w:pPr>
        <w:pStyle w:val="Doc-text2"/>
        <w:numPr>
          <w:ilvl w:val="0"/>
          <w:numId w:val="4"/>
        </w:numPr>
        <w:pBdr>
          <w:top w:val="single" w:sz="4" w:space="1" w:color="auto"/>
          <w:left w:val="single" w:sz="4" w:space="4" w:color="auto"/>
          <w:bottom w:val="single" w:sz="4" w:space="1" w:color="auto"/>
          <w:right w:val="single" w:sz="4" w:space="4" w:color="auto"/>
        </w:pBdr>
        <w:rPr>
          <w:lang w:val="en-US"/>
        </w:rPr>
      </w:pPr>
      <w:r>
        <w:t xml:space="preserve">From the UE point of view, UE will monitor </w:t>
      </w:r>
      <w:r>
        <w:rPr>
          <w:b/>
          <w:bCs/>
        </w:rPr>
        <w:t>one PEI</w:t>
      </w:r>
      <w:r>
        <w:t>/PO every paging DRX cycle, i.e. the UE doesn’t skip PO in paging DRX cycle.</w:t>
      </w:r>
    </w:p>
    <w:p w:rsidR="004D15B7" w:rsidRDefault="00D64662">
      <w:pPr>
        <w:pStyle w:val="Doc-text2"/>
        <w:numPr>
          <w:ilvl w:val="0"/>
          <w:numId w:val="4"/>
        </w:numPr>
        <w:pBdr>
          <w:top w:val="single" w:sz="4" w:space="1" w:color="auto"/>
          <w:left w:val="single" w:sz="4" w:space="4" w:color="auto"/>
          <w:bottom w:val="single" w:sz="4" w:space="1" w:color="auto"/>
          <w:right w:val="single" w:sz="4" w:space="4" w:color="auto"/>
        </w:pBdr>
        <w:rPr>
          <w:lang w:val="en-US"/>
        </w:rPr>
      </w:pPr>
      <w:r>
        <w:t>For adaptation of paging occasions in time domain, RAN2 to study a) bundle paging frames and b) extend the values of N to have increased interval between PFs (e.g. T/64, T/128 ...) and compensating decrease in number of PFs by increasing POs per PF.</w:t>
      </w:r>
    </w:p>
    <w:p w:rsidR="004D15B7" w:rsidRDefault="00D64662">
      <w:pPr>
        <w:pStyle w:val="Doc-text2"/>
        <w:numPr>
          <w:ilvl w:val="0"/>
          <w:numId w:val="4"/>
        </w:numPr>
        <w:pBdr>
          <w:top w:val="single" w:sz="4" w:space="1" w:color="auto"/>
          <w:left w:val="single" w:sz="4" w:space="4" w:color="auto"/>
          <w:bottom w:val="single" w:sz="4" w:space="1" w:color="auto"/>
          <w:right w:val="single" w:sz="4" w:space="4" w:color="auto"/>
        </w:pBdr>
        <w:rPr>
          <w:lang w:val="en-US"/>
        </w:rPr>
      </w:pPr>
      <w:r>
        <w:rPr>
          <w:lang w:val="en-US"/>
        </w:rPr>
        <w:t xml:space="preserve">For Paging adaptation, R2 discusses the following options on compatibility of legacy </w:t>
      </w:r>
      <w:r>
        <w:rPr>
          <w:b/>
          <w:bCs/>
          <w:lang w:val="en-US"/>
        </w:rPr>
        <w:t>RRC_IDLE/RRC_INACTIVE UE</w:t>
      </w:r>
      <w:r>
        <w:rPr>
          <w:lang w:val="en-US"/>
        </w:rPr>
        <w:t>:</w:t>
      </w:r>
    </w:p>
    <w:p w:rsidR="004D15B7" w:rsidRDefault="00D6466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 xml:space="preserve"> </w:t>
      </w:r>
      <w:r>
        <w:rPr>
          <w:lang w:val="en-US"/>
        </w:rPr>
        <w:tab/>
        <w:t xml:space="preserve">- </w:t>
      </w:r>
      <w:r>
        <w:rPr>
          <w:b/>
          <w:bCs/>
          <w:lang w:val="en-US"/>
        </w:rPr>
        <w:t>Option 1:</w:t>
      </w:r>
      <w:r>
        <w:rPr>
          <w:lang w:val="en-US"/>
        </w:rPr>
        <w:t xml:space="preserve"> Prevent the access of legacy UE via barring;</w:t>
      </w:r>
    </w:p>
    <w:p w:rsidR="004D15B7" w:rsidRDefault="00D6466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 </w:t>
      </w:r>
      <w:r>
        <w:rPr>
          <w:lang w:val="en-US"/>
        </w:rPr>
        <w:tab/>
        <w:t xml:space="preserve">- </w:t>
      </w:r>
      <w:r>
        <w:rPr>
          <w:b/>
          <w:bCs/>
          <w:lang w:val="en-US"/>
        </w:rPr>
        <w:t>Option 2:</w:t>
      </w:r>
      <w:r>
        <w:rPr>
          <w:lang w:val="en-US"/>
        </w:rPr>
        <w:t xml:space="preserve"> Separate paging resources for legacy UEs and Rel-19 NES UEs (assuming there are legacy UEs)</w:t>
      </w:r>
    </w:p>
    <w:p w:rsidR="004D15B7" w:rsidRDefault="00D64662">
      <w:pPr>
        <w:rPr>
          <w:rFonts w:ascii="Arial" w:hAnsi="Arial" w:cs="Arial"/>
          <w:bCs/>
          <w:kern w:val="0"/>
          <w:sz w:val="20"/>
          <w:szCs w:val="20"/>
        </w:rPr>
      </w:pPr>
      <w:r>
        <w:rPr>
          <w:rFonts w:ascii="Arial" w:hAnsi="Arial" w:cs="Arial"/>
          <w:sz w:val="20"/>
          <w:szCs w:val="20"/>
        </w:rPr>
        <w:t xml:space="preserve">In this paper, we share some </w:t>
      </w:r>
      <w:r>
        <w:rPr>
          <w:rFonts w:ascii="Arial" w:hAnsi="Arial" w:cs="Arial" w:hint="eastAsia"/>
          <w:sz w:val="20"/>
          <w:szCs w:val="20"/>
        </w:rPr>
        <w:t>further consideration</w:t>
      </w:r>
      <w:r>
        <w:rPr>
          <w:rFonts w:ascii="Arial" w:hAnsi="Arial" w:cs="Arial"/>
          <w:sz w:val="20"/>
          <w:szCs w:val="20"/>
        </w:rPr>
        <w:t xml:space="preserve"> on </w:t>
      </w:r>
      <w:bookmarkStart w:id="3" w:name="_Toc12718547"/>
      <w:r>
        <w:rPr>
          <w:rFonts w:ascii="Arial" w:hAnsi="Arial" w:cs="Arial" w:hint="eastAsia"/>
          <w:sz w:val="20"/>
          <w:szCs w:val="20"/>
        </w:rPr>
        <w:t xml:space="preserve">the </w:t>
      </w:r>
      <w:r>
        <w:rPr>
          <w:rFonts w:ascii="Arial" w:hAnsi="Arial" w:cs="Arial"/>
          <w:sz w:val="20"/>
          <w:szCs w:val="20"/>
        </w:rPr>
        <w:t>paging occasion adaptation</w:t>
      </w:r>
      <w:r>
        <w:rPr>
          <w:rFonts w:ascii="Arial" w:hAnsi="Arial" w:cs="Arial" w:hint="eastAsia"/>
          <w:sz w:val="20"/>
          <w:szCs w:val="20"/>
        </w:rPr>
        <w:t>.</w:t>
      </w:r>
    </w:p>
    <w:p w:rsidR="004D15B7" w:rsidRDefault="00D6466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lastRenderedPageBreak/>
        <w:t>Discussion</w:t>
      </w:r>
    </w:p>
    <w:p w:rsidR="004D15B7" w:rsidRDefault="00D64662">
      <w:pPr>
        <w:pStyle w:val="2"/>
        <w:numPr>
          <w:ilvl w:val="1"/>
          <w:numId w:val="3"/>
        </w:numPr>
        <w:rPr>
          <w:b w:val="0"/>
          <w:bCs w:val="0"/>
          <w:sz w:val="30"/>
          <w:szCs w:val="30"/>
        </w:rPr>
      </w:pPr>
      <w:r>
        <w:rPr>
          <w:rFonts w:eastAsia="宋体"/>
          <w:b w:val="0"/>
          <w:bCs w:val="0"/>
          <w:sz w:val="30"/>
          <w:szCs w:val="30"/>
          <w:lang w:val="en-US"/>
        </w:rPr>
        <w:t>Understanding on the existing paging occasion determination</w:t>
      </w:r>
    </w:p>
    <w:p w:rsidR="004D15B7" w:rsidRDefault="00D64662">
      <w:pPr>
        <w:rPr>
          <w:rFonts w:ascii="Arial" w:eastAsia="宋体" w:hAnsi="Arial" w:cs="Arial"/>
          <w:sz w:val="20"/>
          <w:szCs w:val="20"/>
        </w:rPr>
      </w:pPr>
      <w:r>
        <w:rPr>
          <w:rFonts w:ascii="Arial" w:hAnsi="Arial" w:cs="Arial"/>
          <w:sz w:val="20"/>
          <w:szCs w:val="20"/>
        </w:rPr>
        <w:t>Based on the current specification, the SFN of the PF for UE_ID=1will be calculated as follows:</w:t>
      </w:r>
    </w:p>
    <w:p w:rsidR="004D15B7" w:rsidRDefault="00D64662">
      <w:pPr>
        <w:pStyle w:val="B1"/>
        <w:ind w:left="0" w:firstLine="0"/>
        <w:rPr>
          <w:rFonts w:ascii="Arial" w:hAnsi="Arial" w:cs="Arial"/>
        </w:rPr>
      </w:pPr>
      <w:r>
        <w:rPr>
          <w:rFonts w:ascii="Arial" w:hAnsi="Arial" w:cs="Arial"/>
        </w:rPr>
        <w:t>SFN for the PF is determined by:</w:t>
      </w:r>
    </w:p>
    <w:p w:rsidR="004D15B7" w:rsidRDefault="00D64662">
      <w:pPr>
        <w:pStyle w:val="B2"/>
        <w:ind w:left="425" w:firstLine="0"/>
        <w:rPr>
          <w:rFonts w:ascii="Arial" w:hAnsi="Arial" w:cs="Arial"/>
        </w:rPr>
      </w:pPr>
      <w:r>
        <w:rPr>
          <w:rFonts w:ascii="Arial" w:hAnsi="Arial" w:cs="Arial"/>
        </w:rPr>
        <w:t xml:space="preserve">(SFN + </w:t>
      </w:r>
      <w:proofErr w:type="spellStart"/>
      <w:r>
        <w:rPr>
          <w:rFonts w:ascii="Arial" w:hAnsi="Arial" w:cs="Arial"/>
        </w:rPr>
        <w:t>PF_offset</w:t>
      </w:r>
      <w:proofErr w:type="spellEnd"/>
      <w:r>
        <w:rPr>
          <w:rFonts w:ascii="Arial" w:hAnsi="Arial" w:cs="Arial"/>
        </w:rPr>
        <w:t>) mod T = (T div N)*(UE_ID mod N)</w:t>
      </w:r>
    </w:p>
    <w:p w:rsidR="004D15B7" w:rsidRDefault="00D64662">
      <w:pPr>
        <w:pStyle w:val="B1"/>
        <w:ind w:left="0" w:firstLine="0"/>
        <w:rPr>
          <w:rFonts w:ascii="Arial" w:hAnsi="Arial" w:cs="Arial"/>
        </w:rPr>
      </w:pPr>
      <w:r>
        <w:rPr>
          <w:rFonts w:ascii="Arial" w:hAnsi="Arial" w:cs="Arial"/>
        </w:rPr>
        <w:t>Index (</w:t>
      </w:r>
      <w:proofErr w:type="spellStart"/>
      <w:r>
        <w:rPr>
          <w:rFonts w:ascii="Arial" w:hAnsi="Arial" w:cs="Arial"/>
        </w:rPr>
        <w:t>i_s</w:t>
      </w:r>
      <w:proofErr w:type="spellEnd"/>
      <w:r>
        <w:rPr>
          <w:rFonts w:ascii="Arial" w:hAnsi="Arial" w:cs="Arial"/>
        </w:rPr>
        <w:t>), indicating the index of the PO is determined by:</w:t>
      </w:r>
    </w:p>
    <w:p w:rsidR="004D15B7" w:rsidRDefault="00D64662">
      <w:pPr>
        <w:pStyle w:val="B2"/>
        <w:ind w:left="425" w:firstLine="0"/>
        <w:rPr>
          <w:rFonts w:ascii="Arial" w:hAnsi="Arial" w:cs="Arial"/>
        </w:rPr>
      </w:pPr>
      <w:proofErr w:type="spellStart"/>
      <w:r>
        <w:rPr>
          <w:rFonts w:ascii="Arial" w:hAnsi="Arial" w:cs="Arial"/>
        </w:rPr>
        <w:t>i_s</w:t>
      </w:r>
      <w:proofErr w:type="spellEnd"/>
      <w:r>
        <w:rPr>
          <w:rFonts w:ascii="Arial" w:hAnsi="Arial" w:cs="Arial"/>
        </w:rPr>
        <w:t xml:space="preserve"> = floor (UE_ID/N) mod Ns</w:t>
      </w:r>
    </w:p>
    <w:p w:rsidR="004D15B7" w:rsidRDefault="00D64662">
      <w:pPr>
        <w:rPr>
          <w:rFonts w:ascii="Arial" w:hAnsi="Arial" w:cs="Arial"/>
          <w:sz w:val="20"/>
          <w:szCs w:val="20"/>
        </w:rPr>
      </w:pPr>
      <w:r>
        <w:rPr>
          <w:rFonts w:ascii="Arial" w:hAnsi="Arial" w:cs="Arial"/>
          <w:sz w:val="20"/>
          <w:szCs w:val="20"/>
        </w:rPr>
        <w:t xml:space="preserve">The following parameters are used for the calculation of PF and </w:t>
      </w:r>
      <w:proofErr w:type="spellStart"/>
      <w:r>
        <w:rPr>
          <w:rFonts w:ascii="Arial" w:hAnsi="Arial" w:cs="Arial"/>
          <w:sz w:val="20"/>
          <w:szCs w:val="20"/>
        </w:rPr>
        <w:t>i_s</w:t>
      </w:r>
      <w:proofErr w:type="spellEnd"/>
      <w:r>
        <w:rPr>
          <w:rFonts w:ascii="Arial" w:hAnsi="Arial" w:cs="Arial"/>
          <w:sz w:val="20"/>
          <w:szCs w:val="20"/>
        </w:rPr>
        <w:t xml:space="preserve"> above:</w:t>
      </w:r>
    </w:p>
    <w:p w:rsidR="004D15B7" w:rsidRDefault="00D64662">
      <w:pPr>
        <w:pStyle w:val="B2"/>
        <w:ind w:leftChars="200" w:left="420" w:firstLine="0"/>
        <w:rPr>
          <w:rFonts w:ascii="Arial" w:hAnsi="Arial" w:cs="Arial"/>
        </w:rPr>
      </w:pPr>
      <w:r>
        <w:rPr>
          <w:rFonts w:ascii="Arial" w:hAnsi="Arial" w:cs="Arial"/>
        </w:rPr>
        <w:t>T: DRX cycle of the UE</w:t>
      </w:r>
    </w:p>
    <w:p w:rsidR="004D15B7" w:rsidRDefault="00D64662">
      <w:pPr>
        <w:pStyle w:val="B2"/>
        <w:ind w:left="425" w:firstLine="0"/>
        <w:rPr>
          <w:rFonts w:ascii="Arial" w:hAnsi="Arial" w:cs="Arial"/>
        </w:rPr>
      </w:pPr>
      <w:r>
        <w:rPr>
          <w:rFonts w:ascii="Arial" w:hAnsi="Arial" w:cs="Arial"/>
        </w:rPr>
        <w:t>N: number of total paging frames in T</w:t>
      </w:r>
    </w:p>
    <w:p w:rsidR="004D15B7" w:rsidRDefault="00D64662">
      <w:pPr>
        <w:pStyle w:val="B2"/>
        <w:ind w:left="425" w:firstLine="0"/>
        <w:rPr>
          <w:rFonts w:ascii="Arial" w:hAnsi="Arial" w:cs="Arial"/>
        </w:rPr>
      </w:pPr>
      <w:r>
        <w:rPr>
          <w:rFonts w:ascii="Arial" w:hAnsi="Arial" w:cs="Arial"/>
        </w:rPr>
        <w:t>Ns: number of paging occasions for a PF</w:t>
      </w:r>
    </w:p>
    <w:p w:rsidR="004D15B7" w:rsidRDefault="00D64662">
      <w:pPr>
        <w:pStyle w:val="B2"/>
        <w:ind w:left="425" w:firstLine="0"/>
        <w:rPr>
          <w:rFonts w:ascii="Arial" w:hAnsi="Arial" w:cs="Arial"/>
        </w:rPr>
      </w:pPr>
      <w:proofErr w:type="spellStart"/>
      <w:r>
        <w:rPr>
          <w:rFonts w:ascii="Arial" w:hAnsi="Arial" w:cs="Arial"/>
        </w:rPr>
        <w:t>PF_offset</w:t>
      </w:r>
      <w:proofErr w:type="spellEnd"/>
      <w:r>
        <w:rPr>
          <w:rFonts w:ascii="Arial" w:hAnsi="Arial" w:cs="Arial"/>
        </w:rPr>
        <w:t>: offset used for PF determination</w:t>
      </w:r>
    </w:p>
    <w:p w:rsidR="004D15B7" w:rsidRDefault="00D64662">
      <w:pPr>
        <w:pStyle w:val="B2"/>
        <w:ind w:left="0" w:firstLine="0"/>
        <w:rPr>
          <w:rFonts w:ascii="Arial" w:hAnsi="Arial" w:cs="Arial"/>
        </w:rPr>
      </w:pPr>
      <w:r>
        <w:rPr>
          <w:rFonts w:ascii="Arial" w:hAnsi="Arial" w:cs="Arial"/>
        </w:rPr>
        <w:t xml:space="preserve">The PDCCH monitoring occasions for paging are determined according to </w:t>
      </w:r>
      <w:proofErr w:type="spellStart"/>
      <w:r>
        <w:rPr>
          <w:rFonts w:ascii="Arial" w:hAnsi="Arial" w:cs="Arial"/>
          <w:i/>
        </w:rPr>
        <w:t>pagingSearchSpace</w:t>
      </w:r>
      <w:proofErr w:type="spellEnd"/>
      <w:r>
        <w:rPr>
          <w:rFonts w:ascii="Arial" w:eastAsia="宋体" w:hAnsi="Arial" w:cs="Arial"/>
          <w:i/>
        </w:rPr>
        <w:t xml:space="preserve"> </w:t>
      </w:r>
      <w:r>
        <w:rPr>
          <w:rFonts w:ascii="Arial" w:hAnsi="Arial" w:cs="Arial"/>
        </w:rPr>
        <w:t xml:space="preserve">and </w:t>
      </w:r>
      <w:proofErr w:type="spellStart"/>
      <w:r>
        <w:rPr>
          <w:rFonts w:ascii="Arial" w:hAnsi="Arial" w:cs="Arial"/>
          <w:i/>
        </w:rPr>
        <w:t>firstPDCCH-MonitoringOccasionOfPO</w:t>
      </w:r>
      <w:proofErr w:type="spellEnd"/>
      <w:r>
        <w:rPr>
          <w:rFonts w:ascii="Arial" w:hAnsi="Arial" w:cs="Arial"/>
        </w:rPr>
        <w:t xml:space="preserve"> if</w:t>
      </w:r>
      <w:r>
        <w:rPr>
          <w:rFonts w:ascii="Arial" w:hAnsi="Arial" w:cs="Arial"/>
          <w:i/>
        </w:rPr>
        <w:t xml:space="preserve"> </w:t>
      </w:r>
      <w:r>
        <w:rPr>
          <w:rFonts w:ascii="Arial" w:hAnsi="Arial" w:cs="Arial"/>
        </w:rPr>
        <w:t>configured.</w:t>
      </w:r>
    </w:p>
    <w:p w:rsidR="004D15B7" w:rsidRDefault="00D64662">
      <w:pPr>
        <w:pStyle w:val="B2"/>
        <w:ind w:left="0" w:firstLine="0"/>
        <w:rPr>
          <w:rFonts w:ascii="Arial" w:eastAsiaTheme="minorEastAsia" w:hAnsi="Arial" w:cs="Arial"/>
          <w:lang w:eastAsia="zh-CN"/>
        </w:rPr>
      </w:pPr>
      <w:r>
        <w:rPr>
          <w:rFonts w:ascii="Arial" w:eastAsiaTheme="minorEastAsia" w:hAnsi="Arial" w:cs="Arial"/>
          <w:lang w:eastAsia="zh-CN"/>
        </w:rPr>
        <w:t>An example of configuration is given below to better understand the existing paging occasion determination:</w:t>
      </w:r>
    </w:p>
    <w:p w:rsidR="004D15B7" w:rsidRDefault="00D64662">
      <w:pPr>
        <w:pStyle w:val="B2"/>
        <w:ind w:leftChars="200" w:left="420" w:firstLine="0"/>
        <w:rPr>
          <w:rFonts w:ascii="Arial" w:hAnsi="Arial" w:cs="Arial"/>
        </w:rPr>
      </w:pPr>
      <w:r>
        <w:rPr>
          <w:rFonts w:ascii="Arial" w:hAnsi="Arial" w:cs="Arial"/>
        </w:rPr>
        <w:t>T: 32 radio frames</w:t>
      </w:r>
    </w:p>
    <w:p w:rsidR="004D15B7" w:rsidRDefault="00D64662">
      <w:pPr>
        <w:pStyle w:val="B2"/>
        <w:ind w:leftChars="200" w:left="420" w:firstLine="0"/>
        <w:rPr>
          <w:rFonts w:ascii="Arial" w:hAnsi="Arial" w:cs="Arial"/>
        </w:rPr>
      </w:pPr>
      <w:r>
        <w:rPr>
          <w:rFonts w:ascii="Arial" w:hAnsi="Arial" w:cs="Arial"/>
        </w:rPr>
        <w:t>N: 8</w:t>
      </w:r>
      <w:r w:rsidR="00606987">
        <w:rPr>
          <w:rFonts w:ascii="Arial" w:hAnsi="Arial" w:cs="Arial"/>
        </w:rPr>
        <w:t xml:space="preserve"> (T/4)</w:t>
      </w:r>
    </w:p>
    <w:p w:rsidR="004D15B7" w:rsidRDefault="00D64662">
      <w:pPr>
        <w:pStyle w:val="B2"/>
        <w:ind w:leftChars="200" w:left="420" w:firstLine="0"/>
        <w:rPr>
          <w:rFonts w:ascii="Arial" w:hAnsi="Arial" w:cs="Arial"/>
        </w:rPr>
      </w:pPr>
      <w:proofErr w:type="spellStart"/>
      <w:r>
        <w:rPr>
          <w:rFonts w:ascii="Arial" w:hAnsi="Arial" w:cs="Arial"/>
        </w:rPr>
        <w:t>PF_offset</w:t>
      </w:r>
      <w:proofErr w:type="spellEnd"/>
      <w:r>
        <w:rPr>
          <w:rFonts w:ascii="Arial" w:hAnsi="Arial" w:cs="Arial"/>
        </w:rPr>
        <w:t>: 0</w:t>
      </w:r>
    </w:p>
    <w:p w:rsidR="004D15B7" w:rsidRDefault="00D64662">
      <w:pPr>
        <w:pStyle w:val="a9"/>
        <w:spacing w:before="120"/>
        <w:ind w:leftChars="200" w:left="420"/>
        <w:rPr>
          <w:rFonts w:cs="Arial"/>
        </w:rPr>
      </w:pPr>
      <w:r>
        <w:rPr>
          <w:rFonts w:cs="Arial"/>
        </w:rPr>
        <w:lastRenderedPageBreak/>
        <w:t>Carrier frequency:</w:t>
      </w:r>
      <w:r>
        <w:rPr>
          <w:rFonts w:cs="Arial"/>
        </w:rPr>
        <w:tab/>
        <w:t>&lt; 3 GHz</w:t>
      </w:r>
    </w:p>
    <w:p w:rsidR="004D15B7" w:rsidRDefault="00D64662">
      <w:pPr>
        <w:pStyle w:val="a9"/>
        <w:spacing w:before="120"/>
        <w:ind w:leftChars="200" w:left="420"/>
        <w:rPr>
          <w:rFonts w:cs="Arial"/>
        </w:rPr>
      </w:pPr>
      <w:r>
        <w:rPr>
          <w:rFonts w:cs="Arial"/>
        </w:rPr>
        <w:t>Subcarrier spacing:</w:t>
      </w:r>
      <w:r>
        <w:rPr>
          <w:rFonts w:eastAsia="宋体" w:cs="Arial"/>
        </w:rPr>
        <w:t xml:space="preserve"> </w:t>
      </w:r>
      <w:r>
        <w:rPr>
          <w:rFonts w:cs="Arial"/>
        </w:rPr>
        <w:t>30 kHz (</w:t>
      </w:r>
      <w:r>
        <w:rPr>
          <w:rFonts w:cs="Arial"/>
        </w:rPr>
        <w:sym w:font="Symbol" w:char="F0DE"/>
      </w:r>
      <w:r>
        <w:rPr>
          <w:rFonts w:cs="Arial"/>
        </w:rPr>
        <w:t xml:space="preserve"> slot duration: 500 </w:t>
      </w:r>
      <w:r>
        <w:rPr>
          <w:rFonts w:cs="Arial"/>
        </w:rPr>
        <w:sym w:font="Symbol" w:char="F06D"/>
      </w:r>
      <w:r>
        <w:rPr>
          <w:rFonts w:cs="Arial"/>
        </w:rPr>
        <w:t xml:space="preserve">s </w:t>
      </w:r>
      <w:r>
        <w:rPr>
          <w:rFonts w:cs="Arial"/>
        </w:rPr>
        <w:sym w:font="Symbol" w:char="F0DE"/>
      </w:r>
      <w:r>
        <w:rPr>
          <w:rFonts w:cs="Arial"/>
        </w:rPr>
        <w:t xml:space="preserve"> 20 slots in a radio frame)</w:t>
      </w:r>
    </w:p>
    <w:p w:rsidR="004D15B7" w:rsidRDefault="00D64662">
      <w:pPr>
        <w:pStyle w:val="a9"/>
        <w:spacing w:before="120"/>
        <w:ind w:leftChars="200" w:left="420"/>
        <w:rPr>
          <w:rFonts w:cs="Arial"/>
        </w:rPr>
      </w:pPr>
      <w:r>
        <w:rPr>
          <w:rFonts w:cs="Arial"/>
        </w:rPr>
        <w:t>CORESET length:</w:t>
      </w:r>
      <w:r>
        <w:rPr>
          <w:rFonts w:cs="Arial"/>
        </w:rPr>
        <w:tab/>
        <w:t xml:space="preserve"> 2 OFDM symbols</w:t>
      </w:r>
    </w:p>
    <w:p w:rsidR="004D15B7" w:rsidRDefault="00D64662">
      <w:pPr>
        <w:pStyle w:val="a9"/>
        <w:spacing w:before="120"/>
        <w:ind w:leftChars="200" w:left="420"/>
        <w:rPr>
          <w:rFonts w:cs="Arial"/>
        </w:rPr>
      </w:pPr>
      <w:r>
        <w:rPr>
          <w:rFonts w:cs="Arial"/>
        </w:rPr>
        <w:t>Number of beams:</w:t>
      </w:r>
      <w:r>
        <w:rPr>
          <w:rFonts w:cs="Arial"/>
        </w:rPr>
        <w:tab/>
        <w:t xml:space="preserve"> 4</w:t>
      </w:r>
    </w:p>
    <w:p w:rsidR="004D15B7" w:rsidRDefault="00D64662">
      <w:pPr>
        <w:pStyle w:val="a9"/>
        <w:spacing w:before="120"/>
        <w:ind w:leftChars="200" w:left="420"/>
        <w:rPr>
          <w:rFonts w:cs="Arial"/>
          <w:lang w:val="sv-SE"/>
        </w:rPr>
      </w:pPr>
      <w:r>
        <w:rPr>
          <w:rFonts w:cs="Arial"/>
        </w:rPr>
        <w:t>Ns</w:t>
      </w:r>
      <w:r>
        <w:rPr>
          <w:rFonts w:cs="Arial"/>
          <w:lang w:val="sv-SE"/>
        </w:rPr>
        <w:t xml:space="preserve">: </w:t>
      </w:r>
      <w:r>
        <w:rPr>
          <w:rFonts w:eastAsia="宋体" w:cs="Arial"/>
        </w:rPr>
        <w:t>4</w:t>
      </w:r>
      <w:r>
        <w:rPr>
          <w:rFonts w:cs="Arial"/>
          <w:lang w:val="sv-SE"/>
        </w:rPr>
        <w:t xml:space="preserve"> (i.e. </w:t>
      </w:r>
      <w:r>
        <w:rPr>
          <w:rFonts w:eastAsia="宋体" w:cs="Arial"/>
        </w:rPr>
        <w:t>4</w:t>
      </w:r>
      <w:r>
        <w:rPr>
          <w:rFonts w:cs="Arial"/>
          <w:lang w:val="sv-SE"/>
        </w:rPr>
        <w:t xml:space="preserve"> POs per PF)</w:t>
      </w:r>
    </w:p>
    <w:p w:rsidR="004D15B7" w:rsidRDefault="00D64662">
      <w:pPr>
        <w:pStyle w:val="a9"/>
        <w:spacing w:before="120"/>
        <w:ind w:leftChars="200" w:left="420"/>
        <w:rPr>
          <w:rFonts w:cs="Arial"/>
        </w:rPr>
      </w:pPr>
      <w:r>
        <w:rPr>
          <w:rFonts w:cs="Arial"/>
          <w:i/>
        </w:rPr>
        <w:t>Monitoring-periodicity-PDCCH-slot</w:t>
      </w:r>
      <w:r>
        <w:rPr>
          <w:rFonts w:cs="Arial"/>
        </w:rPr>
        <w:t>: 1</w:t>
      </w:r>
    </w:p>
    <w:p w:rsidR="004D15B7" w:rsidRDefault="00D64662">
      <w:pPr>
        <w:pStyle w:val="a9"/>
        <w:spacing w:before="120"/>
        <w:ind w:leftChars="200" w:left="420"/>
        <w:rPr>
          <w:rFonts w:cs="Arial"/>
        </w:rPr>
      </w:pPr>
      <w:r>
        <w:rPr>
          <w:rFonts w:cs="Arial"/>
          <w:i/>
        </w:rPr>
        <w:t>Monitoring-offset-PDCCH-slot</w:t>
      </w:r>
      <w:proofErr w:type="gramStart"/>
      <w:r>
        <w:rPr>
          <w:rFonts w:cs="Arial"/>
        </w:rPr>
        <w:t>:0</w:t>
      </w:r>
      <w:proofErr w:type="gramEnd"/>
    </w:p>
    <w:p w:rsidR="004D15B7" w:rsidRDefault="00D64662">
      <w:pPr>
        <w:pStyle w:val="a9"/>
        <w:spacing w:before="120"/>
        <w:ind w:leftChars="200" w:left="420"/>
        <w:rPr>
          <w:rFonts w:cs="Arial"/>
        </w:rPr>
      </w:pPr>
      <w:r>
        <w:rPr>
          <w:rFonts w:cs="Arial"/>
          <w:i/>
        </w:rPr>
        <w:t>Monitoring-symbols-PDCCH-within-slot</w:t>
      </w:r>
      <w:proofErr w:type="gramStart"/>
      <w:r>
        <w:rPr>
          <w:rFonts w:cs="Arial"/>
        </w:rPr>
        <w:t>:11001100110000</w:t>
      </w:r>
      <w:proofErr w:type="gramEnd"/>
    </w:p>
    <w:p w:rsidR="004D15B7" w:rsidRDefault="00D64662">
      <w:pPr>
        <w:pStyle w:val="a9"/>
        <w:spacing w:before="120"/>
        <w:ind w:leftChars="200" w:left="420"/>
        <w:rPr>
          <w:rFonts w:eastAsia="宋体" w:cs="Arial"/>
        </w:rPr>
      </w:pPr>
      <w:r>
        <w:rPr>
          <w:rFonts w:cs="Arial"/>
          <w:i/>
        </w:rPr>
        <w:t>First-PDCCH-monitoring-occasion-of-PO</w:t>
      </w:r>
      <w:r>
        <w:rPr>
          <w:rFonts w:cs="Arial"/>
        </w:rPr>
        <w:t>:</w:t>
      </w:r>
      <w:r>
        <w:rPr>
          <w:rFonts w:cs="Arial"/>
        </w:rPr>
        <w:tab/>
        <w:t xml:space="preserve">3 (for PO 1), </w:t>
      </w:r>
      <w:r>
        <w:rPr>
          <w:rFonts w:eastAsia="宋体" w:cs="Arial"/>
        </w:rPr>
        <w:t xml:space="preserve">12 (for PO2), </w:t>
      </w:r>
      <w:r>
        <w:rPr>
          <w:rFonts w:cs="Arial"/>
        </w:rPr>
        <w:t xml:space="preserve">33 (for PO </w:t>
      </w:r>
      <w:r>
        <w:rPr>
          <w:rFonts w:eastAsia="宋体" w:cs="Arial"/>
        </w:rPr>
        <w:t>3</w:t>
      </w:r>
      <w:r>
        <w:rPr>
          <w:rFonts w:cs="Arial"/>
        </w:rPr>
        <w:t>)</w:t>
      </w:r>
      <w:r>
        <w:rPr>
          <w:rFonts w:eastAsia="宋体" w:cs="Arial"/>
        </w:rPr>
        <w:t>, 54 (for PO4)</w:t>
      </w:r>
    </w:p>
    <w:p w:rsidR="004D15B7" w:rsidRDefault="00D64662">
      <w:pPr>
        <w:pStyle w:val="a9"/>
        <w:rPr>
          <w:rFonts w:cs="Arial"/>
          <w:iCs/>
        </w:rPr>
      </w:pPr>
      <w:r>
        <w:rPr>
          <w:rFonts w:cs="Arial"/>
          <w:iCs/>
        </w:rPr>
        <w:t xml:space="preserve">Note: Setting </w:t>
      </w:r>
      <w:r>
        <w:rPr>
          <w:rFonts w:cs="Arial"/>
          <w:i/>
        </w:rPr>
        <w:t>Monitoring-periodicity-PDCCH-slot</w:t>
      </w:r>
      <w:r>
        <w:rPr>
          <w:rFonts w:cs="Arial"/>
          <w:iCs/>
        </w:rPr>
        <w:t xml:space="preserve"> = 1 and </w:t>
      </w:r>
      <w:r>
        <w:rPr>
          <w:rFonts w:cs="Arial"/>
          <w:i/>
        </w:rPr>
        <w:t>Monitoring-offset-PDCCH-slot</w:t>
      </w:r>
      <w:r>
        <w:rPr>
          <w:rFonts w:cs="Arial"/>
          <w:iCs/>
        </w:rPr>
        <w:t xml:space="preserve"> = 0 means that the corresponding TS 38.331 parameter </w:t>
      </w:r>
      <w:proofErr w:type="spellStart"/>
      <w:r>
        <w:rPr>
          <w:rFonts w:cs="Arial"/>
          <w:i/>
        </w:rPr>
        <w:t>monitoringSlotPeriodicityAndOffset</w:t>
      </w:r>
      <w:proofErr w:type="spellEnd"/>
      <w:r>
        <w:rPr>
          <w:rFonts w:cs="Arial"/>
          <w:iCs/>
        </w:rPr>
        <w:t xml:space="preserve"> contains the parameter </w:t>
      </w:r>
      <w:r>
        <w:rPr>
          <w:rFonts w:cs="Arial"/>
          <w:i/>
        </w:rPr>
        <w:t>sl1</w:t>
      </w:r>
      <w:r>
        <w:rPr>
          <w:rFonts w:cs="Arial"/>
          <w:iCs/>
        </w:rPr>
        <w:t xml:space="preserve"> set to a </w:t>
      </w:r>
      <w:r>
        <w:rPr>
          <w:rFonts w:cs="Arial"/>
          <w:i/>
        </w:rPr>
        <w:t>NULL</w:t>
      </w:r>
      <w:r>
        <w:rPr>
          <w:rFonts w:cs="Arial"/>
          <w:iCs/>
        </w:rPr>
        <w:t xml:space="preserve"> value. The </w:t>
      </w:r>
      <w:r>
        <w:rPr>
          <w:rFonts w:cs="Arial"/>
          <w:i/>
        </w:rPr>
        <w:t>Monitoring-symbols-PDCCH-within-slot</w:t>
      </w:r>
      <w:r>
        <w:rPr>
          <w:rFonts w:cs="Arial"/>
          <w:iCs/>
        </w:rPr>
        <w:t xml:space="preserve"> parameter is a 14 bits long bitmap/bit string. Each bit in this bit string represents an OFDM symbol in a slot. A bit set to one means that the OFDM slot is a potential OFDM slot to monitor. This value is assigned to the corresponding TS 38.331 parameter </w:t>
      </w:r>
      <w:proofErr w:type="spellStart"/>
      <w:r>
        <w:rPr>
          <w:rFonts w:cs="Arial"/>
          <w:i/>
        </w:rPr>
        <w:t>monitoringSymbolsWithinSlot</w:t>
      </w:r>
      <w:proofErr w:type="spellEnd"/>
      <w:r>
        <w:rPr>
          <w:rFonts w:cs="Arial"/>
          <w:iCs/>
        </w:rPr>
        <w:t>.</w:t>
      </w:r>
    </w:p>
    <w:p w:rsidR="004D15B7" w:rsidRDefault="00D64662">
      <w:pPr>
        <w:pStyle w:val="B2"/>
        <w:ind w:left="0" w:firstLine="0"/>
        <w:rPr>
          <w:rFonts w:ascii="Arial" w:hAnsi="Arial" w:cs="Arial"/>
        </w:rPr>
      </w:pPr>
      <w:r>
        <w:rPr>
          <w:rFonts w:ascii="Arial" w:hAnsi="Arial" w:cs="Arial"/>
        </w:rPr>
        <w:t xml:space="preserve">The PO#1 calculated according to the formula specified in </w:t>
      </w:r>
      <w:r>
        <w:rPr>
          <w:rFonts w:ascii="Arial" w:eastAsia="宋体" w:hAnsi="Arial" w:cs="Arial"/>
        </w:rPr>
        <w:t>3GPP specs</w:t>
      </w:r>
      <w:r>
        <w:rPr>
          <w:rFonts w:ascii="Arial" w:hAnsi="Arial" w:cs="Arial"/>
        </w:rPr>
        <w:t xml:space="preserve"> which UE_ID=1 will monitor is shown in Figure 1.</w:t>
      </w:r>
    </w:p>
    <w:p w:rsidR="004D15B7" w:rsidRDefault="00D64662">
      <w:pPr>
        <w:pStyle w:val="a9"/>
        <w:rPr>
          <w:iCs/>
        </w:rPr>
      </w:pPr>
      <w:r>
        <w:rPr>
          <w:iCs/>
        </w:rPr>
        <w:object w:dxaOrig="13665" w:dyaOrig="29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3.25pt;height:149.25pt" o:ole="">
            <v:imagedata r:id="rId8" o:title=""/>
            <o:lock v:ext="edit" aspectratio="f"/>
          </v:shape>
          <o:OLEObject Type="Embed" ProgID="Visio.Drawing.11" ShapeID="_x0000_i1025" DrawAspect="Content" ObjectID="_1784617087" r:id="rId9"/>
        </w:object>
      </w:r>
    </w:p>
    <w:p w:rsidR="004D15B7" w:rsidRDefault="00D64662">
      <w:pPr>
        <w:pStyle w:val="a9"/>
        <w:jc w:val="center"/>
        <w:rPr>
          <w:rFonts w:eastAsia="宋体"/>
          <w:iCs/>
        </w:rPr>
      </w:pPr>
      <w:r>
        <w:rPr>
          <w:rFonts w:eastAsia="宋体" w:hint="eastAsia"/>
          <w:iCs/>
        </w:rPr>
        <w:lastRenderedPageBreak/>
        <w:t xml:space="preserve">Figure 1. PO for UE_ID =1 calculated based on the </w:t>
      </w:r>
      <w:r>
        <w:rPr>
          <w:rFonts w:eastAsia="宋体"/>
          <w:iCs/>
        </w:rPr>
        <w:t>existing paging occasion configuration</w:t>
      </w:r>
    </w:p>
    <w:p w:rsidR="004D15B7" w:rsidRDefault="00D64662">
      <w:pPr>
        <w:pStyle w:val="2"/>
        <w:numPr>
          <w:ilvl w:val="1"/>
          <w:numId w:val="3"/>
        </w:numPr>
        <w:rPr>
          <w:rFonts w:eastAsia="宋体"/>
          <w:b w:val="0"/>
          <w:bCs w:val="0"/>
          <w:sz w:val="30"/>
          <w:szCs w:val="30"/>
          <w:lang w:val="en-US"/>
        </w:rPr>
      </w:pPr>
      <w:r>
        <w:rPr>
          <w:rFonts w:eastAsia="宋体"/>
          <w:b w:val="0"/>
          <w:bCs w:val="0"/>
          <w:sz w:val="30"/>
          <w:szCs w:val="30"/>
          <w:lang w:val="en-US"/>
        </w:rPr>
        <w:t>Paging occasion adaptation</w:t>
      </w:r>
    </w:p>
    <w:p w:rsidR="004D15B7" w:rsidRDefault="00D64662">
      <w:pPr>
        <w:rPr>
          <w:rFonts w:ascii="Arial" w:hAnsi="Arial" w:cs="Arial"/>
          <w:sz w:val="20"/>
          <w:szCs w:val="20"/>
        </w:rPr>
      </w:pPr>
      <w:r>
        <w:rPr>
          <w:rFonts w:ascii="Arial" w:hAnsi="Arial" w:cs="Arial" w:hint="eastAsia"/>
          <w:sz w:val="20"/>
          <w:szCs w:val="20"/>
        </w:rPr>
        <w:t>The following solutions have been agreed to be further studied in RAN2#125bis:</w:t>
      </w:r>
    </w:p>
    <w:p w:rsidR="004D15B7" w:rsidRDefault="00D64662">
      <w:pPr>
        <w:numPr>
          <w:ilvl w:val="0"/>
          <w:numId w:val="5"/>
        </w:numPr>
        <w:rPr>
          <w:rFonts w:ascii="Arial" w:hAnsi="Arial" w:cs="Arial"/>
          <w:b/>
          <w:bCs/>
          <w:sz w:val="20"/>
          <w:szCs w:val="20"/>
        </w:rPr>
      </w:pPr>
      <w:r>
        <w:rPr>
          <w:rFonts w:ascii="Arial" w:hAnsi="Arial" w:cs="Arial" w:hint="eastAsia"/>
          <w:b/>
          <w:bCs/>
          <w:sz w:val="20"/>
          <w:szCs w:val="20"/>
        </w:rPr>
        <w:t xml:space="preserve">Solution 1: </w:t>
      </w:r>
      <w:r>
        <w:rPr>
          <w:rFonts w:ascii="Arial" w:hAnsi="Arial" w:cs="Arial"/>
          <w:b/>
          <w:bCs/>
          <w:sz w:val="20"/>
          <w:szCs w:val="20"/>
        </w:rPr>
        <w:t>bundle paging frames</w:t>
      </w:r>
    </w:p>
    <w:p w:rsidR="004D15B7" w:rsidRDefault="00D64662">
      <w:pPr>
        <w:jc w:val="center"/>
        <w:rPr>
          <w:rFonts w:ascii="Arial" w:hAnsi="Arial" w:cs="Arial"/>
        </w:rPr>
      </w:pPr>
      <w:r>
        <w:rPr>
          <w:rFonts w:ascii="Arial" w:hAnsi="Arial" w:cs="Arial"/>
        </w:rPr>
        <w:object w:dxaOrig="9592" w:dyaOrig="4192">
          <v:shape id="_x0000_i1026" type="#_x0000_t75" alt="" style="width:479.25pt;height:209.25pt" o:ole="">
            <v:imagedata r:id="rId10" o:title=""/>
          </v:shape>
          <o:OLEObject Type="Embed" ProgID="Visio.Drawing.15" ShapeID="_x0000_i1026" DrawAspect="Content" ObjectID="_1784617088" r:id="rId11"/>
        </w:object>
      </w:r>
    </w:p>
    <w:p w:rsidR="004D15B7" w:rsidRDefault="00D64662">
      <w:pPr>
        <w:pStyle w:val="a9"/>
        <w:jc w:val="center"/>
        <w:rPr>
          <w:rFonts w:eastAsia="宋体"/>
          <w:iCs/>
          <w:lang w:val="en-US" w:eastAsia="zh-CN"/>
        </w:rPr>
      </w:pPr>
      <w:r>
        <w:rPr>
          <w:rFonts w:eastAsia="宋体" w:hint="eastAsia"/>
          <w:iCs/>
          <w:lang w:val="en-US" w:eastAsia="zh-CN"/>
        </w:rPr>
        <w:t>Figure 2: Bundle paging frames</w:t>
      </w:r>
    </w:p>
    <w:p w:rsidR="004D15B7" w:rsidRDefault="00D64662">
      <w:pPr>
        <w:numPr>
          <w:ilvl w:val="0"/>
          <w:numId w:val="5"/>
        </w:numPr>
        <w:rPr>
          <w:rFonts w:ascii="Arial" w:hAnsi="Arial" w:cs="Arial"/>
          <w:sz w:val="20"/>
          <w:szCs w:val="20"/>
        </w:rPr>
      </w:pPr>
      <w:r>
        <w:rPr>
          <w:rFonts w:ascii="Arial" w:hAnsi="Arial" w:cs="Arial" w:hint="eastAsia"/>
          <w:b/>
          <w:bCs/>
          <w:sz w:val="20"/>
          <w:szCs w:val="20"/>
        </w:rPr>
        <w:t xml:space="preserve">Solution 2: </w:t>
      </w:r>
      <w:r>
        <w:rPr>
          <w:rFonts w:ascii="Arial" w:hAnsi="Arial" w:cs="Arial"/>
          <w:b/>
          <w:bCs/>
          <w:sz w:val="20"/>
          <w:szCs w:val="20"/>
        </w:rPr>
        <w:t>extend the values of N to have increased interval between PFs (e.g. T/64, T/128 ...) and compensating decrease in number of PFs by increasing POs per PF.</w:t>
      </w:r>
    </w:p>
    <w:p w:rsidR="004D15B7" w:rsidRDefault="00D64662">
      <w:pPr>
        <w:jc w:val="center"/>
        <w:rPr>
          <w:rFonts w:ascii="Arial" w:hAnsi="Arial" w:cs="Arial"/>
          <w:sz w:val="20"/>
          <w:szCs w:val="20"/>
        </w:rPr>
      </w:pPr>
      <w:r>
        <w:rPr>
          <w:rFonts w:ascii="Arial" w:hAnsi="Arial" w:cs="Arial"/>
          <w:sz w:val="20"/>
          <w:szCs w:val="20"/>
        </w:rPr>
        <w:object w:dxaOrig="9592" w:dyaOrig="5102">
          <v:shape id="_x0000_i1027" type="#_x0000_t75" style="width:479.25pt;height:255pt" o:ole="">
            <v:imagedata r:id="rId12" o:title=""/>
          </v:shape>
          <o:OLEObject Type="Embed" ProgID="Visio.Drawing.15" ShapeID="_x0000_i1027" DrawAspect="Content" ObjectID="_1784617089" r:id="rId13"/>
        </w:object>
      </w:r>
    </w:p>
    <w:p w:rsidR="004D15B7" w:rsidRDefault="00D64662">
      <w:pPr>
        <w:pStyle w:val="a9"/>
        <w:jc w:val="center"/>
        <w:rPr>
          <w:rFonts w:eastAsia="宋体"/>
          <w:iCs/>
          <w:lang w:val="en-US" w:eastAsia="zh-CN"/>
        </w:rPr>
      </w:pPr>
      <w:r>
        <w:rPr>
          <w:rFonts w:eastAsia="宋体" w:hint="eastAsia"/>
          <w:iCs/>
          <w:lang w:val="en-US" w:eastAsia="zh-CN"/>
        </w:rPr>
        <w:t>Figure 3: Less PF in T, more PO in PF</w:t>
      </w:r>
    </w:p>
    <w:p w:rsidR="00AA783F" w:rsidRPr="00AA783F" w:rsidRDefault="00AA783F">
      <w:pPr>
        <w:pStyle w:val="a9"/>
        <w:jc w:val="both"/>
        <w:rPr>
          <w:rFonts w:eastAsia="宋体"/>
          <w:b/>
          <w:i/>
          <w:iCs/>
          <w:lang w:val="en-US" w:eastAsia="zh-CN"/>
        </w:rPr>
      </w:pPr>
      <w:r w:rsidRPr="00AA783F">
        <w:rPr>
          <w:rFonts w:eastAsia="宋体"/>
          <w:b/>
          <w:i/>
          <w:iCs/>
          <w:lang w:val="en-US" w:eastAsia="zh-CN"/>
        </w:rPr>
        <w:t>-----------------------------------------------------------------------------------ASN.1 for PCCH-</w:t>
      </w:r>
      <w:proofErr w:type="spellStart"/>
      <w:r w:rsidRPr="00AA783F">
        <w:rPr>
          <w:rFonts w:eastAsia="宋体"/>
          <w:b/>
          <w:i/>
          <w:iCs/>
          <w:lang w:val="en-US" w:eastAsia="zh-CN"/>
        </w:rPr>
        <w:t>Config</w:t>
      </w:r>
      <w:proofErr w:type="spellEnd"/>
      <w:r w:rsidRPr="00AA783F">
        <w:rPr>
          <w:rFonts w:eastAsia="宋体"/>
          <w:b/>
          <w:i/>
          <w:iCs/>
          <w:lang w:val="en-US" w:eastAsia="zh-CN"/>
        </w:rPr>
        <w:t>----------------------------------------------------------------------------------------</w:t>
      </w:r>
    </w:p>
    <w:p w:rsidR="004D15B7" w:rsidRDefault="00D64662">
      <w:pPr>
        <w:pStyle w:val="PL"/>
      </w:pPr>
      <w:proofErr w:type="spellStart"/>
      <w:proofErr w:type="gramStart"/>
      <w:r>
        <w:t>PagingCycle</w:t>
      </w:r>
      <w:proofErr w:type="spellEnd"/>
      <w:r>
        <w:t xml:space="preserve"> :</w:t>
      </w:r>
      <w:proofErr w:type="gramEnd"/>
      <w:r>
        <w:t xml:space="preserve">:=                     </w:t>
      </w:r>
      <w:r>
        <w:rPr>
          <w:color w:val="993366"/>
        </w:rPr>
        <w:t>ENUMERATED</w:t>
      </w:r>
      <w:r>
        <w:t xml:space="preserve"> {rf32, rf64, rf128, rf256}</w:t>
      </w:r>
    </w:p>
    <w:p w:rsidR="004D15B7" w:rsidRDefault="00D64662">
      <w:pPr>
        <w:pStyle w:val="PL"/>
      </w:pPr>
      <w:r>
        <w:t>PCCH-</w:t>
      </w:r>
      <w:proofErr w:type="spellStart"/>
      <w:proofErr w:type="gramStart"/>
      <w:r>
        <w:t>Config</w:t>
      </w:r>
      <w:proofErr w:type="spellEnd"/>
      <w:r>
        <w:t xml:space="preserve"> :</w:t>
      </w:r>
      <w:proofErr w:type="gramEnd"/>
      <w:r>
        <w:t xml:space="preserve">:=             </w:t>
      </w:r>
      <w:r>
        <w:rPr>
          <w:color w:val="993366"/>
        </w:rPr>
        <w:t>SEQUENCE</w:t>
      </w:r>
      <w:r>
        <w:t xml:space="preserve"> {</w:t>
      </w:r>
    </w:p>
    <w:p w:rsidR="004D15B7" w:rsidRDefault="00D64662">
      <w:pPr>
        <w:pStyle w:val="PL"/>
      </w:pPr>
      <w:r>
        <w:t xml:space="preserve">    </w:t>
      </w:r>
      <w:proofErr w:type="spellStart"/>
      <w:proofErr w:type="gramStart"/>
      <w:r>
        <w:t>defaultPagingCycle</w:t>
      </w:r>
      <w:proofErr w:type="spellEnd"/>
      <w:proofErr w:type="gramEnd"/>
      <w:r>
        <w:t xml:space="preserve">                  </w:t>
      </w:r>
      <w:proofErr w:type="spellStart"/>
      <w:r>
        <w:t>PagingCycle</w:t>
      </w:r>
      <w:proofErr w:type="spellEnd"/>
      <w:r>
        <w:t>,</w:t>
      </w:r>
    </w:p>
    <w:p w:rsidR="004D15B7" w:rsidRPr="00AA783F" w:rsidRDefault="00D64662">
      <w:pPr>
        <w:pStyle w:val="PL"/>
        <w:rPr>
          <w:highlight w:val="green"/>
        </w:rPr>
      </w:pPr>
      <w:r>
        <w:t xml:space="preserve">    </w:t>
      </w:r>
      <w:proofErr w:type="spellStart"/>
      <w:proofErr w:type="gramStart"/>
      <w:r w:rsidRPr="00AA783F">
        <w:rPr>
          <w:highlight w:val="green"/>
        </w:rPr>
        <w:t>nAndPagingFrameOffset</w:t>
      </w:r>
      <w:proofErr w:type="spellEnd"/>
      <w:proofErr w:type="gramEnd"/>
      <w:r w:rsidRPr="00AA783F">
        <w:rPr>
          <w:highlight w:val="green"/>
        </w:rPr>
        <w:t xml:space="preserve">               </w:t>
      </w:r>
      <w:r w:rsidRPr="00AA783F">
        <w:rPr>
          <w:color w:val="993366"/>
          <w:highlight w:val="green"/>
        </w:rPr>
        <w:t>CHOICE</w:t>
      </w:r>
      <w:r w:rsidRPr="00AA783F">
        <w:rPr>
          <w:highlight w:val="green"/>
        </w:rPr>
        <w:t xml:space="preserve"> {</w:t>
      </w:r>
    </w:p>
    <w:p w:rsidR="004D15B7" w:rsidRPr="00AA783F" w:rsidRDefault="00D64662">
      <w:pPr>
        <w:pStyle w:val="PL"/>
        <w:rPr>
          <w:highlight w:val="green"/>
        </w:rPr>
      </w:pPr>
      <w:r w:rsidRPr="00AA783F">
        <w:rPr>
          <w:highlight w:val="green"/>
        </w:rPr>
        <w:t xml:space="preserve">        </w:t>
      </w:r>
      <w:proofErr w:type="spellStart"/>
      <w:proofErr w:type="gramStart"/>
      <w:r w:rsidRPr="00AA783F">
        <w:rPr>
          <w:highlight w:val="green"/>
        </w:rPr>
        <w:t>oneT</w:t>
      </w:r>
      <w:proofErr w:type="spellEnd"/>
      <w:proofErr w:type="gramEnd"/>
      <w:r w:rsidRPr="00AA783F">
        <w:rPr>
          <w:highlight w:val="green"/>
        </w:rPr>
        <w:t xml:space="preserve">                                </w:t>
      </w:r>
      <w:r w:rsidRPr="00AA783F">
        <w:rPr>
          <w:color w:val="993366"/>
          <w:highlight w:val="green"/>
        </w:rPr>
        <w:t>NULL</w:t>
      </w:r>
      <w:r w:rsidRPr="00AA783F">
        <w:rPr>
          <w:highlight w:val="green"/>
        </w:rPr>
        <w:t>,</w:t>
      </w:r>
    </w:p>
    <w:p w:rsidR="004D15B7" w:rsidRPr="00AA783F" w:rsidRDefault="00D64662">
      <w:pPr>
        <w:pStyle w:val="PL"/>
        <w:rPr>
          <w:highlight w:val="green"/>
        </w:rPr>
      </w:pPr>
      <w:r w:rsidRPr="00AA783F">
        <w:rPr>
          <w:highlight w:val="green"/>
        </w:rPr>
        <w:t xml:space="preserve">        </w:t>
      </w:r>
      <w:proofErr w:type="spellStart"/>
      <w:proofErr w:type="gramStart"/>
      <w:r w:rsidRPr="00AA783F">
        <w:rPr>
          <w:highlight w:val="green"/>
        </w:rPr>
        <w:t>halfT</w:t>
      </w:r>
      <w:proofErr w:type="spellEnd"/>
      <w:proofErr w:type="gramEnd"/>
      <w:r w:rsidRPr="00AA783F">
        <w:rPr>
          <w:highlight w:val="green"/>
        </w:rPr>
        <w:t xml:space="preserve">                               </w:t>
      </w:r>
      <w:r w:rsidRPr="00AA783F">
        <w:rPr>
          <w:color w:val="993366"/>
          <w:highlight w:val="green"/>
        </w:rPr>
        <w:t>INTEGER</w:t>
      </w:r>
      <w:r w:rsidRPr="00AA783F">
        <w:rPr>
          <w:highlight w:val="green"/>
        </w:rPr>
        <w:t xml:space="preserve"> (0..1),</w:t>
      </w:r>
    </w:p>
    <w:p w:rsidR="004D15B7" w:rsidRPr="00AA783F" w:rsidRDefault="00D64662">
      <w:pPr>
        <w:pStyle w:val="PL"/>
        <w:rPr>
          <w:highlight w:val="green"/>
        </w:rPr>
      </w:pPr>
      <w:r w:rsidRPr="00AA783F">
        <w:rPr>
          <w:highlight w:val="green"/>
        </w:rPr>
        <w:lastRenderedPageBreak/>
        <w:t xml:space="preserve">        </w:t>
      </w:r>
      <w:proofErr w:type="spellStart"/>
      <w:proofErr w:type="gramStart"/>
      <w:r w:rsidRPr="00AA783F">
        <w:rPr>
          <w:highlight w:val="green"/>
        </w:rPr>
        <w:t>quarterT</w:t>
      </w:r>
      <w:proofErr w:type="spellEnd"/>
      <w:proofErr w:type="gramEnd"/>
      <w:r w:rsidRPr="00AA783F">
        <w:rPr>
          <w:highlight w:val="green"/>
        </w:rPr>
        <w:t xml:space="preserve">                            </w:t>
      </w:r>
      <w:r w:rsidRPr="00AA783F">
        <w:rPr>
          <w:color w:val="993366"/>
          <w:highlight w:val="green"/>
        </w:rPr>
        <w:t>INTEGER</w:t>
      </w:r>
      <w:r w:rsidRPr="00AA783F">
        <w:rPr>
          <w:highlight w:val="green"/>
        </w:rPr>
        <w:t xml:space="preserve"> (0..3),</w:t>
      </w:r>
    </w:p>
    <w:p w:rsidR="004D15B7" w:rsidRPr="00AA783F" w:rsidRDefault="00D64662">
      <w:pPr>
        <w:pStyle w:val="PL"/>
        <w:rPr>
          <w:highlight w:val="green"/>
        </w:rPr>
      </w:pPr>
      <w:r w:rsidRPr="00AA783F">
        <w:rPr>
          <w:highlight w:val="green"/>
        </w:rPr>
        <w:t xml:space="preserve">        </w:t>
      </w:r>
      <w:proofErr w:type="spellStart"/>
      <w:proofErr w:type="gramStart"/>
      <w:r w:rsidRPr="00AA783F">
        <w:rPr>
          <w:highlight w:val="green"/>
        </w:rPr>
        <w:t>oneEighthT</w:t>
      </w:r>
      <w:proofErr w:type="spellEnd"/>
      <w:proofErr w:type="gramEnd"/>
      <w:r w:rsidRPr="00AA783F">
        <w:rPr>
          <w:highlight w:val="green"/>
        </w:rPr>
        <w:t xml:space="preserve">                          </w:t>
      </w:r>
      <w:r w:rsidRPr="00AA783F">
        <w:rPr>
          <w:color w:val="993366"/>
          <w:highlight w:val="green"/>
        </w:rPr>
        <w:t>INTEGER</w:t>
      </w:r>
      <w:r w:rsidRPr="00AA783F">
        <w:rPr>
          <w:highlight w:val="green"/>
        </w:rPr>
        <w:t xml:space="preserve"> (0..7),</w:t>
      </w:r>
    </w:p>
    <w:p w:rsidR="004D15B7" w:rsidRPr="00AA783F" w:rsidRDefault="00D64662">
      <w:pPr>
        <w:pStyle w:val="PL"/>
        <w:rPr>
          <w:highlight w:val="green"/>
        </w:rPr>
      </w:pPr>
      <w:r w:rsidRPr="00AA783F">
        <w:rPr>
          <w:highlight w:val="green"/>
        </w:rPr>
        <w:t xml:space="preserve">        </w:t>
      </w:r>
      <w:proofErr w:type="spellStart"/>
      <w:proofErr w:type="gramStart"/>
      <w:r w:rsidRPr="00AA783F">
        <w:rPr>
          <w:highlight w:val="green"/>
        </w:rPr>
        <w:t>oneSixteenthT</w:t>
      </w:r>
      <w:proofErr w:type="spellEnd"/>
      <w:proofErr w:type="gramEnd"/>
      <w:r w:rsidRPr="00AA783F">
        <w:rPr>
          <w:highlight w:val="green"/>
        </w:rPr>
        <w:t xml:space="preserve">                       </w:t>
      </w:r>
      <w:r w:rsidRPr="00AA783F">
        <w:rPr>
          <w:color w:val="993366"/>
          <w:highlight w:val="green"/>
        </w:rPr>
        <w:t>INTEGER</w:t>
      </w:r>
      <w:r w:rsidRPr="00AA783F">
        <w:rPr>
          <w:highlight w:val="green"/>
        </w:rPr>
        <w:t xml:space="preserve"> (0..15)</w:t>
      </w:r>
    </w:p>
    <w:p w:rsidR="004D15B7" w:rsidRDefault="00D64662">
      <w:pPr>
        <w:pStyle w:val="PL"/>
      </w:pPr>
      <w:r w:rsidRPr="00AA783F">
        <w:rPr>
          <w:highlight w:val="green"/>
        </w:rPr>
        <w:t xml:space="preserve">    },</w:t>
      </w:r>
    </w:p>
    <w:p w:rsidR="004D15B7" w:rsidRDefault="00D64662">
      <w:pPr>
        <w:pStyle w:val="PL"/>
      </w:pPr>
      <w:r>
        <w:t xml:space="preserve">    </w:t>
      </w:r>
      <w:proofErr w:type="gramStart"/>
      <w:r w:rsidRPr="00AA783F">
        <w:rPr>
          <w:highlight w:val="green"/>
        </w:rPr>
        <w:t>ns</w:t>
      </w:r>
      <w:proofErr w:type="gramEnd"/>
      <w:r w:rsidRPr="00AA783F">
        <w:rPr>
          <w:highlight w:val="green"/>
        </w:rPr>
        <w:t xml:space="preserve">                                  </w:t>
      </w:r>
      <w:r w:rsidRPr="00AA783F">
        <w:rPr>
          <w:color w:val="993366"/>
          <w:highlight w:val="green"/>
        </w:rPr>
        <w:t>ENUMERATED</w:t>
      </w:r>
      <w:r w:rsidRPr="00AA783F">
        <w:rPr>
          <w:highlight w:val="green"/>
        </w:rPr>
        <w:t xml:space="preserve"> {four, two, one},</w:t>
      </w:r>
    </w:p>
    <w:p w:rsidR="004D15B7" w:rsidRDefault="00D64662">
      <w:pPr>
        <w:pStyle w:val="PL"/>
      </w:pPr>
      <w:r>
        <w:t xml:space="preserve">    </w:t>
      </w:r>
      <w:proofErr w:type="spellStart"/>
      <w:proofErr w:type="gramStart"/>
      <w:r>
        <w:t>firstPDCCH-MonitoringOccasionOfPO</w:t>
      </w:r>
      <w:proofErr w:type="spellEnd"/>
      <w:proofErr w:type="gramEnd"/>
      <w:r>
        <w:t xml:space="preserve">   </w:t>
      </w:r>
      <w:r>
        <w:rPr>
          <w:color w:val="993366"/>
        </w:rPr>
        <w:t>CHOICE</w:t>
      </w:r>
      <w:r>
        <w:t xml:space="preserve"> {</w:t>
      </w:r>
    </w:p>
    <w:p w:rsidR="004D15B7" w:rsidRDefault="00D64662">
      <w:pPr>
        <w:pStyle w:val="PL"/>
      </w:pPr>
      <w:r>
        <w:t xml:space="preserve">        </w:t>
      </w:r>
      <w:proofErr w:type="gramStart"/>
      <w:r>
        <w:t>sCS15KHZoneT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(0..139),</w:t>
      </w:r>
    </w:p>
    <w:p w:rsidR="004D15B7" w:rsidRDefault="00D64662">
      <w:pPr>
        <w:pStyle w:val="PL"/>
      </w:pPr>
      <w:r>
        <w:t xml:space="preserve">        </w:t>
      </w:r>
      <w:proofErr w:type="gramStart"/>
      <w:r>
        <w:t>sCS30KHZoneT-SCS15KHZhalfT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(0..279),</w:t>
      </w:r>
    </w:p>
    <w:p w:rsidR="004D15B7" w:rsidRDefault="00D64662">
      <w:pPr>
        <w:pStyle w:val="PL"/>
      </w:pPr>
      <w:r>
        <w:t xml:space="preserve">        </w:t>
      </w:r>
      <w:proofErr w:type="gramStart"/>
      <w:r>
        <w:t>sCS60KHZoneT-SCS30KHZhalfT-SCS15KHZquarterT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(0..559),</w:t>
      </w:r>
    </w:p>
    <w:p w:rsidR="004D15B7" w:rsidRDefault="00D64662">
      <w:pPr>
        <w:pStyle w:val="PL"/>
      </w:pPr>
      <w:r>
        <w:t xml:space="preserve">        </w:t>
      </w:r>
      <w:proofErr w:type="gramStart"/>
      <w:r>
        <w:t>sCS120KHZoneT-SCS60KHZhalfT-SCS30KHZquarterT-SCS15KHZoneEighthT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(0..1119),</w:t>
      </w:r>
    </w:p>
    <w:p w:rsidR="004D15B7" w:rsidRDefault="00D64662">
      <w:pPr>
        <w:pStyle w:val="PL"/>
      </w:pPr>
      <w:r>
        <w:t xml:space="preserve">        </w:t>
      </w:r>
      <w:proofErr w:type="gramStart"/>
      <w:r>
        <w:t>sCS120KHZhalfT-SCS60KHZquarterT-SCS30KHZoneEighthT-SCS15KHZoneSixteenthT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(0..2239),</w:t>
      </w:r>
    </w:p>
    <w:p w:rsidR="004D15B7" w:rsidRDefault="00D64662">
      <w:pPr>
        <w:pStyle w:val="PL"/>
      </w:pPr>
      <w:r>
        <w:t xml:space="preserve">        </w:t>
      </w:r>
      <w:proofErr w:type="gramStart"/>
      <w:r>
        <w:t>sCS480KHZoneT-SCS120KHZquarterT-SCS60KHZoneEighthT-SCS30KHZoneSixteenthT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(0..4479),</w:t>
      </w:r>
    </w:p>
    <w:p w:rsidR="004D15B7" w:rsidRDefault="00D64662">
      <w:pPr>
        <w:pStyle w:val="PL"/>
      </w:pPr>
      <w:r>
        <w:t xml:space="preserve">        </w:t>
      </w:r>
      <w:proofErr w:type="gramStart"/>
      <w:r>
        <w:t>sCS480KHZhalfT-SCS120KHZoneEighthT-SCS60KHZoneSixteenthT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(0..8959),</w:t>
      </w:r>
    </w:p>
    <w:p w:rsidR="004D15B7" w:rsidRDefault="00D64662">
      <w:pPr>
        <w:pStyle w:val="PL"/>
      </w:pPr>
      <w:r>
        <w:t xml:space="preserve">        </w:t>
      </w:r>
      <w:proofErr w:type="gramStart"/>
      <w:r>
        <w:t>sCS480KHZquarterT-SCS120KHZoneSixteenthT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(0..17919)</w:t>
      </w:r>
    </w:p>
    <w:p w:rsidR="004D15B7" w:rsidRDefault="00D64662">
      <w:pPr>
        <w:pStyle w:val="PL"/>
        <w:rPr>
          <w:color w:val="808080"/>
        </w:rPr>
      </w:pPr>
      <w:r>
        <w:t xml:space="preserve">    }      </w:t>
      </w:r>
      <w:r>
        <w:rPr>
          <w:color w:val="993366"/>
        </w:rPr>
        <w:t>OPTIONAL</w:t>
      </w:r>
      <w:r>
        <w:t xml:space="preserve">,           </w:t>
      </w:r>
      <w:r>
        <w:rPr>
          <w:color w:val="808080"/>
        </w:rPr>
        <w:t>-- Need R</w:t>
      </w:r>
    </w:p>
    <w:p w:rsidR="004D15B7" w:rsidRDefault="00D64662">
      <w:pPr>
        <w:pStyle w:val="PL"/>
      </w:pPr>
      <w:r>
        <w:t xml:space="preserve">    ...,</w:t>
      </w:r>
    </w:p>
    <w:p w:rsidR="004D15B7" w:rsidRDefault="00D64662">
      <w:pPr>
        <w:pStyle w:val="PL"/>
      </w:pPr>
      <w:r>
        <w:t xml:space="preserve">    [[</w:t>
      </w:r>
    </w:p>
    <w:p w:rsidR="004D15B7" w:rsidRDefault="00D64662">
      <w:pPr>
        <w:pStyle w:val="PL"/>
        <w:rPr>
          <w:color w:val="808080"/>
        </w:rPr>
      </w:pPr>
      <w:r>
        <w:t xml:space="preserve">    </w:t>
      </w:r>
      <w:proofErr w:type="gramStart"/>
      <w:r>
        <w:t>nrofPDCCH-MonitoringOccasionPerSSB-InPO-r16</w:t>
      </w:r>
      <w:proofErr w:type="gramEnd"/>
      <w:r>
        <w:t xml:space="preserve">        </w:t>
      </w:r>
      <w:r>
        <w:rPr>
          <w:color w:val="993366"/>
        </w:rPr>
        <w:t>INTEGER</w:t>
      </w:r>
      <w:r>
        <w:t xml:space="preserve"> (2..4)               </w:t>
      </w:r>
      <w:r>
        <w:rPr>
          <w:color w:val="993366"/>
        </w:rPr>
        <w:t>OPTIONAL</w:t>
      </w:r>
      <w:r>
        <w:t xml:space="preserve">  </w:t>
      </w:r>
      <w:r>
        <w:rPr>
          <w:color w:val="808080"/>
        </w:rPr>
        <w:t>-- Cond SharedSpectrum2</w:t>
      </w:r>
    </w:p>
    <w:p w:rsidR="004D15B7" w:rsidRDefault="00D64662">
      <w:pPr>
        <w:pStyle w:val="PL"/>
      </w:pPr>
      <w:r>
        <w:t xml:space="preserve">    ]],</w:t>
      </w:r>
    </w:p>
    <w:p w:rsidR="004D15B7" w:rsidRDefault="00D64662">
      <w:pPr>
        <w:pStyle w:val="PL"/>
      </w:pPr>
      <w:r>
        <w:lastRenderedPageBreak/>
        <w:t xml:space="preserve">    [[</w:t>
      </w:r>
    </w:p>
    <w:p w:rsidR="004D15B7" w:rsidRDefault="00D64662">
      <w:pPr>
        <w:pStyle w:val="PL"/>
        <w:rPr>
          <w:color w:val="808080"/>
        </w:rPr>
      </w:pPr>
      <w:r>
        <w:t xml:space="preserve">    </w:t>
      </w:r>
      <w:proofErr w:type="gramStart"/>
      <w:r>
        <w:t>ranPagingInIdlePO-r17</w:t>
      </w:r>
      <w:proofErr w:type="gramEnd"/>
      <w:r>
        <w:t xml:space="preserve">                              </w:t>
      </w:r>
      <w:r>
        <w:rPr>
          <w:color w:val="993366"/>
        </w:rPr>
        <w:t>ENUMERATED</w:t>
      </w:r>
      <w:r>
        <w:t xml:space="preserve"> {true}            </w:t>
      </w:r>
      <w:r>
        <w:rPr>
          <w:color w:val="993366"/>
        </w:rPr>
        <w:t>OPTIONAL</w:t>
      </w:r>
      <w:r>
        <w:t xml:space="preserve">,  </w:t>
      </w:r>
      <w:r>
        <w:rPr>
          <w:color w:val="808080"/>
        </w:rPr>
        <w:t>-- Need R</w:t>
      </w:r>
    </w:p>
    <w:p w:rsidR="004D15B7" w:rsidRDefault="004D15B7">
      <w:pPr>
        <w:pStyle w:val="PL"/>
      </w:pPr>
    </w:p>
    <w:p w:rsidR="004D15B7" w:rsidRDefault="00D64662">
      <w:pPr>
        <w:pStyle w:val="PL"/>
      </w:pPr>
      <w:r>
        <w:t xml:space="preserve">    firstPDCCH-MonitoringOccasionOfPO-</w:t>
      </w:r>
      <w:proofErr w:type="gramStart"/>
      <w:r>
        <w:t xml:space="preserve">v1710  </w:t>
      </w:r>
      <w:r>
        <w:rPr>
          <w:color w:val="993366"/>
        </w:rPr>
        <w:t>CHOICE</w:t>
      </w:r>
      <w:proofErr w:type="gramEnd"/>
      <w:r>
        <w:t xml:space="preserve"> {</w:t>
      </w:r>
    </w:p>
    <w:p w:rsidR="004D15B7" w:rsidRDefault="00D64662">
      <w:pPr>
        <w:pStyle w:val="PL"/>
      </w:pPr>
      <w:r>
        <w:t xml:space="preserve">       </w:t>
      </w:r>
      <w:proofErr w:type="gramStart"/>
      <w:r>
        <w:t>sCS480KHZoneEighthT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(0..35839),</w:t>
      </w:r>
    </w:p>
    <w:p w:rsidR="004D15B7" w:rsidRDefault="00D64662">
      <w:pPr>
        <w:pStyle w:val="PL"/>
      </w:pPr>
      <w:r>
        <w:t xml:space="preserve">       </w:t>
      </w:r>
      <w:proofErr w:type="gramStart"/>
      <w:r>
        <w:t>sCS480KHZoneSixteenthT</w:t>
      </w:r>
      <w:proofErr w:type="gramEnd"/>
      <w:r>
        <w:t xml:space="preserve">     </w:t>
      </w:r>
      <w:r>
        <w:rPr>
          <w:color w:val="993366"/>
        </w:rPr>
        <w:t>SEQUENCE</w:t>
      </w:r>
      <w:r>
        <w:t xml:space="preserve"> (</w:t>
      </w:r>
      <w:r>
        <w:rPr>
          <w:color w:val="993366"/>
        </w:rPr>
        <w:t>SIZE</w:t>
      </w:r>
      <w:r>
        <w:t xml:space="preserve"> (1..maxPO-perPF))</w:t>
      </w:r>
      <w:r>
        <w:rPr>
          <w:color w:val="993366"/>
        </w:rPr>
        <w:t xml:space="preserve"> OF</w:t>
      </w:r>
      <w:r>
        <w:t xml:space="preserve"> </w:t>
      </w:r>
      <w:r>
        <w:rPr>
          <w:color w:val="993366"/>
        </w:rPr>
        <w:t>INTEGER</w:t>
      </w:r>
      <w:r>
        <w:t xml:space="preserve"> (0..71679)</w:t>
      </w:r>
    </w:p>
    <w:p w:rsidR="004D15B7" w:rsidRDefault="00D64662">
      <w:pPr>
        <w:pStyle w:val="PL"/>
        <w:rPr>
          <w:color w:val="808080"/>
        </w:rPr>
      </w:pPr>
      <w:r>
        <w:t xml:space="preserve">}                                                                                  </w:t>
      </w:r>
      <w:proofErr w:type="gramStart"/>
      <w:r>
        <w:rPr>
          <w:color w:val="993366"/>
        </w:rPr>
        <w:t>OPTIONAL</w:t>
      </w:r>
      <w:r>
        <w:t xml:space="preserve">  </w:t>
      </w:r>
      <w:r>
        <w:rPr>
          <w:color w:val="808080"/>
        </w:rPr>
        <w:t>--</w:t>
      </w:r>
      <w:proofErr w:type="gramEnd"/>
      <w:r>
        <w:rPr>
          <w:color w:val="808080"/>
        </w:rPr>
        <w:t xml:space="preserve"> Need R</w:t>
      </w:r>
    </w:p>
    <w:p w:rsidR="004D15B7" w:rsidRDefault="00D64662">
      <w:pPr>
        <w:pStyle w:val="PL"/>
      </w:pPr>
      <w:r>
        <w:t xml:space="preserve">    ]]</w:t>
      </w:r>
    </w:p>
    <w:p w:rsidR="004D15B7" w:rsidRDefault="00D64662">
      <w:pPr>
        <w:pStyle w:val="PL"/>
      </w:pPr>
      <w:r>
        <w:t>}</w:t>
      </w:r>
    </w:p>
    <w:p w:rsidR="00AA783F" w:rsidRPr="00AA783F" w:rsidRDefault="00AA783F" w:rsidP="00AA783F">
      <w:pPr>
        <w:pStyle w:val="a9"/>
        <w:jc w:val="both"/>
        <w:rPr>
          <w:rFonts w:eastAsia="宋体"/>
          <w:b/>
          <w:i/>
          <w:iCs/>
          <w:lang w:val="en-US" w:eastAsia="zh-CN"/>
        </w:rPr>
      </w:pPr>
      <w:r w:rsidRPr="00AA783F">
        <w:rPr>
          <w:rFonts w:eastAsia="宋体"/>
          <w:b/>
          <w:i/>
          <w:iCs/>
          <w:lang w:val="en-US" w:eastAsia="zh-CN"/>
        </w:rPr>
        <w:t>-----------------------------------------------------------------------------------ASN.1 for PCCH-</w:t>
      </w:r>
      <w:proofErr w:type="spellStart"/>
      <w:r w:rsidRPr="00AA783F">
        <w:rPr>
          <w:rFonts w:eastAsia="宋体"/>
          <w:b/>
          <w:i/>
          <w:iCs/>
          <w:lang w:val="en-US" w:eastAsia="zh-CN"/>
        </w:rPr>
        <w:t>Config</w:t>
      </w:r>
      <w:proofErr w:type="spellEnd"/>
      <w:r w:rsidRPr="00AA783F">
        <w:rPr>
          <w:rFonts w:eastAsia="宋体"/>
          <w:b/>
          <w:i/>
          <w:iCs/>
          <w:lang w:val="en-US" w:eastAsia="zh-CN"/>
        </w:rPr>
        <w:t>----------------------------------------------------------------------------------------</w:t>
      </w:r>
    </w:p>
    <w:p w:rsidR="004970A5" w:rsidRDefault="004970A5" w:rsidP="004970A5">
      <w:pPr>
        <w:pStyle w:val="a9"/>
        <w:jc w:val="both"/>
        <w:rPr>
          <w:rFonts w:eastAsia="宋体"/>
          <w:iCs/>
          <w:lang w:val="en-US" w:eastAsia="zh-CN"/>
        </w:rPr>
      </w:pPr>
      <w:r>
        <w:rPr>
          <w:rFonts w:eastAsia="宋体"/>
          <w:iCs/>
          <w:lang w:val="en-US" w:eastAsia="zh-CN"/>
        </w:rPr>
        <w:t xml:space="preserve">Comparing solution 1 and solution 2, the power saving gain would be similar while solution 2 offers more flexibility, e.g. for the case when there is only one PF in each DRX cycle, solution 2 is almost the same as solution 1, and less spec impact as we only need to introduce new values for the configuration of </w:t>
      </w:r>
      <w:proofErr w:type="spellStart"/>
      <w:r w:rsidRPr="000F782A">
        <w:rPr>
          <w:rFonts w:eastAsia="宋体"/>
          <w:i/>
          <w:iCs/>
          <w:lang w:val="en-US" w:eastAsia="zh-CN"/>
        </w:rPr>
        <w:t>nAndPagingFrameOffset</w:t>
      </w:r>
      <w:proofErr w:type="spellEnd"/>
      <w:r>
        <w:rPr>
          <w:rFonts w:eastAsia="宋体"/>
          <w:iCs/>
          <w:lang w:val="en-US" w:eastAsia="zh-CN"/>
        </w:rPr>
        <w:t xml:space="preserve"> and </w:t>
      </w:r>
      <w:r w:rsidRPr="0033107C">
        <w:rPr>
          <w:rFonts w:eastAsia="宋体"/>
          <w:i/>
          <w:iCs/>
          <w:lang w:val="en-US" w:eastAsia="zh-CN"/>
        </w:rPr>
        <w:t>ns</w:t>
      </w:r>
      <w:r>
        <w:rPr>
          <w:rFonts w:eastAsia="宋体"/>
          <w:iCs/>
          <w:lang w:val="en-US" w:eastAsia="zh-CN"/>
        </w:rPr>
        <w:t xml:space="preserve">. </w:t>
      </w:r>
    </w:p>
    <w:p w:rsidR="00AA783F" w:rsidRDefault="004970A5" w:rsidP="004970A5">
      <w:pPr>
        <w:pStyle w:val="a9"/>
        <w:jc w:val="both"/>
        <w:rPr>
          <w:rFonts w:eastAsia="宋体"/>
          <w:iCs/>
          <w:lang w:val="en-US" w:eastAsia="zh-CN"/>
        </w:rPr>
      </w:pPr>
      <w:r>
        <w:rPr>
          <w:rFonts w:eastAsia="宋体"/>
          <w:iCs/>
          <w:lang w:val="en-US" w:eastAsia="zh-CN"/>
        </w:rPr>
        <w:t>Thus, solution 2 is preferred from our perspective.</w:t>
      </w:r>
    </w:p>
    <w:p w:rsidR="004970A5" w:rsidRDefault="004970A5" w:rsidP="004970A5">
      <w:pPr>
        <w:pStyle w:val="a9"/>
        <w:jc w:val="both"/>
        <w:rPr>
          <w:rFonts w:eastAsia="宋体"/>
          <w:iCs/>
          <w:lang w:val="en-US" w:eastAsia="zh-CN"/>
        </w:rPr>
      </w:pPr>
      <w:r>
        <w:rPr>
          <w:rFonts w:eastAsia="宋体"/>
          <w:iCs/>
          <w:lang w:val="en-US" w:eastAsia="zh-CN"/>
        </w:rPr>
        <w:t xml:space="preserve">To support solution 2, we need to introduce new values for </w:t>
      </w:r>
      <w:proofErr w:type="spellStart"/>
      <w:r w:rsidRPr="000F782A">
        <w:rPr>
          <w:rFonts w:eastAsia="宋体"/>
          <w:i/>
          <w:iCs/>
          <w:lang w:val="en-US" w:eastAsia="zh-CN"/>
        </w:rPr>
        <w:t>nAndPagingFrameOffset</w:t>
      </w:r>
      <w:proofErr w:type="spellEnd"/>
      <w:r>
        <w:rPr>
          <w:rFonts w:eastAsia="宋体"/>
          <w:iCs/>
          <w:lang w:val="en-US" w:eastAsia="zh-CN"/>
        </w:rPr>
        <w:t xml:space="preserve"> and </w:t>
      </w:r>
      <w:r w:rsidRPr="0033107C">
        <w:rPr>
          <w:rFonts w:eastAsia="宋体"/>
          <w:i/>
          <w:iCs/>
          <w:lang w:val="en-US" w:eastAsia="zh-CN"/>
        </w:rPr>
        <w:t>n</w:t>
      </w:r>
      <w:r>
        <w:rPr>
          <w:rFonts w:eastAsia="宋体"/>
          <w:i/>
          <w:iCs/>
          <w:lang w:val="en-US" w:eastAsia="zh-CN"/>
        </w:rPr>
        <w:t xml:space="preserve">s </w:t>
      </w:r>
      <w:r>
        <w:rPr>
          <w:rFonts w:eastAsia="宋体"/>
          <w:iCs/>
          <w:lang w:val="en-US" w:eastAsia="zh-CN"/>
        </w:rPr>
        <w:t>and the following values can be considered:</w:t>
      </w:r>
    </w:p>
    <w:tbl>
      <w:tblPr>
        <w:tblStyle w:val="af5"/>
        <w:tblW w:w="0" w:type="auto"/>
        <w:tblLook w:val="04A0" w:firstRow="1" w:lastRow="0" w:firstColumn="1" w:lastColumn="0" w:noHBand="0" w:noVBand="1"/>
      </w:tblPr>
      <w:tblGrid>
        <w:gridCol w:w="2972"/>
        <w:gridCol w:w="10976"/>
      </w:tblGrid>
      <w:tr w:rsidR="00755DE8" w:rsidTr="00755DE8">
        <w:tc>
          <w:tcPr>
            <w:tcW w:w="2972" w:type="dxa"/>
          </w:tcPr>
          <w:p w:rsidR="00755DE8" w:rsidRDefault="00755DE8" w:rsidP="004970A5">
            <w:pPr>
              <w:pStyle w:val="a9"/>
              <w:jc w:val="both"/>
              <w:rPr>
                <w:rFonts w:eastAsia="宋体"/>
                <w:iCs/>
                <w:lang w:val="en-US" w:eastAsia="zh-CN"/>
              </w:rPr>
            </w:pPr>
            <w:proofErr w:type="spellStart"/>
            <w:r w:rsidRPr="000F782A">
              <w:rPr>
                <w:rFonts w:eastAsia="宋体"/>
                <w:i/>
                <w:iCs/>
                <w:lang w:val="en-US" w:eastAsia="zh-CN"/>
              </w:rPr>
              <w:t>nAndPagingFrameOffset</w:t>
            </w:r>
            <w:proofErr w:type="spellEnd"/>
          </w:p>
        </w:tc>
        <w:tc>
          <w:tcPr>
            <w:tcW w:w="10976" w:type="dxa"/>
          </w:tcPr>
          <w:p w:rsidR="00755DE8" w:rsidRPr="00755DE8" w:rsidRDefault="0003299D" w:rsidP="00755DE8">
            <w:pPr>
              <w:pStyle w:val="PL"/>
            </w:pPr>
            <w:proofErr w:type="spellStart"/>
            <w:r>
              <w:t>oneThirty</w:t>
            </w:r>
            <w:r w:rsidRPr="0003299D">
              <w:t>second</w:t>
            </w:r>
            <w:r w:rsidR="00755DE8" w:rsidRPr="00755DE8">
              <w:t>T</w:t>
            </w:r>
            <w:proofErr w:type="spellEnd"/>
            <w:r w:rsidR="00755DE8" w:rsidRPr="00755DE8">
              <w:t xml:space="preserve">                   </w:t>
            </w:r>
            <w:r w:rsidR="00755DE8" w:rsidRPr="00755DE8">
              <w:rPr>
                <w:color w:val="993366"/>
              </w:rPr>
              <w:t>INTEGER</w:t>
            </w:r>
            <w:r w:rsidR="00755DE8" w:rsidRPr="00755DE8">
              <w:t xml:space="preserve"> (0..</w:t>
            </w:r>
            <w:r>
              <w:t>31</w:t>
            </w:r>
            <w:r w:rsidR="00755DE8" w:rsidRPr="00755DE8">
              <w:t>),</w:t>
            </w:r>
          </w:p>
          <w:p w:rsidR="00755DE8" w:rsidRDefault="00755DE8" w:rsidP="0003299D">
            <w:pPr>
              <w:pStyle w:val="PL"/>
            </w:pPr>
            <w:proofErr w:type="spellStart"/>
            <w:r w:rsidRPr="00755DE8">
              <w:t>one</w:t>
            </w:r>
            <w:r w:rsidR="0003299D">
              <w:t>Sixty</w:t>
            </w:r>
            <w:r w:rsidR="0003299D" w:rsidRPr="0003299D">
              <w:t>fourth</w:t>
            </w:r>
            <w:r w:rsidRPr="00755DE8">
              <w:t>T</w:t>
            </w:r>
            <w:proofErr w:type="spellEnd"/>
            <w:r w:rsidRPr="00755DE8">
              <w:t xml:space="preserve">                       </w:t>
            </w:r>
            <w:r w:rsidRPr="00755DE8">
              <w:rPr>
                <w:color w:val="993366"/>
              </w:rPr>
              <w:t>INTEGER</w:t>
            </w:r>
            <w:r w:rsidRPr="00755DE8">
              <w:t xml:space="preserve"> (0..</w:t>
            </w:r>
            <w:r w:rsidR="0003299D">
              <w:t>63</w:t>
            </w:r>
            <w:r w:rsidRPr="00755DE8">
              <w:t>)</w:t>
            </w:r>
            <w:r w:rsidR="0003299D">
              <w:t>,</w:t>
            </w:r>
          </w:p>
          <w:p w:rsidR="0003299D" w:rsidRPr="0003299D" w:rsidRDefault="0003299D" w:rsidP="003A7B7F">
            <w:pPr>
              <w:pStyle w:val="PL"/>
            </w:pPr>
            <w:r w:rsidRPr="00755DE8">
              <w:t>one</w:t>
            </w:r>
            <w:r>
              <w:t>128</w:t>
            </w:r>
            <w:r w:rsidRPr="0003299D">
              <w:t>th</w:t>
            </w:r>
            <w:r w:rsidRPr="00755DE8">
              <w:t xml:space="preserve">T                       </w:t>
            </w:r>
            <w:r w:rsidRPr="00755DE8">
              <w:rPr>
                <w:color w:val="993366"/>
              </w:rPr>
              <w:t>INTEGER</w:t>
            </w:r>
            <w:r w:rsidRPr="00755DE8">
              <w:t xml:space="preserve"> (0..</w:t>
            </w:r>
            <w:r>
              <w:t>127</w:t>
            </w:r>
            <w:r w:rsidRPr="00755DE8">
              <w:t>)</w:t>
            </w:r>
            <w:r w:rsidR="003A7B7F">
              <w:t>,</w:t>
            </w:r>
          </w:p>
        </w:tc>
      </w:tr>
      <w:tr w:rsidR="00755DE8" w:rsidTr="00755DE8">
        <w:tc>
          <w:tcPr>
            <w:tcW w:w="2972" w:type="dxa"/>
          </w:tcPr>
          <w:p w:rsidR="00755DE8" w:rsidRDefault="0003299D" w:rsidP="004970A5">
            <w:pPr>
              <w:pStyle w:val="a9"/>
              <w:jc w:val="both"/>
              <w:rPr>
                <w:rFonts w:eastAsia="宋体"/>
                <w:iCs/>
                <w:lang w:val="en-US" w:eastAsia="zh-CN"/>
              </w:rPr>
            </w:pPr>
            <w:r w:rsidRPr="0033107C">
              <w:rPr>
                <w:rFonts w:eastAsia="宋体"/>
                <w:i/>
                <w:iCs/>
                <w:lang w:val="en-US" w:eastAsia="zh-CN"/>
              </w:rPr>
              <w:t>n</w:t>
            </w:r>
            <w:r>
              <w:rPr>
                <w:rFonts w:eastAsia="宋体"/>
                <w:i/>
                <w:iCs/>
                <w:lang w:val="en-US" w:eastAsia="zh-CN"/>
              </w:rPr>
              <w:t>s</w:t>
            </w:r>
          </w:p>
        </w:tc>
        <w:tc>
          <w:tcPr>
            <w:tcW w:w="10976" w:type="dxa"/>
          </w:tcPr>
          <w:p w:rsidR="00755DE8" w:rsidRDefault="003A7B7F" w:rsidP="004970A5">
            <w:pPr>
              <w:pStyle w:val="a9"/>
              <w:jc w:val="both"/>
              <w:rPr>
                <w:rFonts w:eastAsia="宋体"/>
                <w:iCs/>
                <w:lang w:val="en-US" w:eastAsia="zh-CN"/>
              </w:rPr>
            </w:pPr>
            <w:r>
              <w:rPr>
                <w:rFonts w:ascii="Courier New" w:hAnsi="Courier New"/>
                <w:sz w:val="16"/>
                <w:szCs w:val="20"/>
                <w:lang w:val="en-US" w:eastAsia="en-US"/>
              </w:rPr>
              <w:t>Thirty-two, s</w:t>
            </w:r>
            <w:r w:rsidRPr="003A7B7F">
              <w:rPr>
                <w:rFonts w:ascii="Courier New" w:hAnsi="Courier New"/>
                <w:sz w:val="16"/>
                <w:szCs w:val="20"/>
                <w:lang w:val="en-US" w:eastAsia="en-US"/>
              </w:rPr>
              <w:t>ixteen,</w:t>
            </w:r>
            <w:r>
              <w:rPr>
                <w:rFonts w:ascii="Courier New" w:hAnsi="Courier New"/>
                <w:sz w:val="16"/>
                <w:szCs w:val="20"/>
                <w:lang w:val="en-US" w:eastAsia="en-US"/>
              </w:rPr>
              <w:t xml:space="preserve"> eight</w:t>
            </w:r>
            <w:r w:rsidRPr="003A7B7F">
              <w:rPr>
                <w:rFonts w:ascii="Courier New" w:hAnsi="Courier New"/>
                <w:sz w:val="16"/>
                <w:szCs w:val="20"/>
                <w:lang w:val="en-US" w:eastAsia="en-US"/>
              </w:rPr>
              <w:t xml:space="preserve"> </w:t>
            </w:r>
          </w:p>
        </w:tc>
      </w:tr>
    </w:tbl>
    <w:p w:rsidR="004970A5" w:rsidRDefault="004970A5" w:rsidP="004970A5">
      <w:pPr>
        <w:pStyle w:val="a9"/>
        <w:jc w:val="both"/>
        <w:rPr>
          <w:rFonts w:eastAsia="宋体"/>
          <w:iCs/>
          <w:lang w:val="en-US" w:eastAsia="zh-CN"/>
        </w:rPr>
      </w:pPr>
    </w:p>
    <w:p w:rsidR="004970A5" w:rsidRDefault="004970A5" w:rsidP="004970A5">
      <w:pPr>
        <w:pStyle w:val="a9"/>
        <w:jc w:val="both"/>
        <w:rPr>
          <w:rFonts w:eastAsia="宋体"/>
          <w:b/>
          <w:iCs/>
          <w:lang w:val="en-US" w:eastAsia="zh-CN"/>
        </w:rPr>
      </w:pPr>
      <w:r w:rsidRPr="004970A5">
        <w:rPr>
          <w:rFonts w:eastAsia="宋体"/>
          <w:b/>
          <w:iCs/>
          <w:lang w:val="en-US" w:eastAsia="zh-CN"/>
        </w:rPr>
        <w:t xml:space="preserve">Proposal 1: Introduce new values for </w:t>
      </w:r>
      <w:proofErr w:type="spellStart"/>
      <w:r w:rsidRPr="004970A5">
        <w:rPr>
          <w:rFonts w:eastAsia="宋体"/>
          <w:b/>
          <w:i/>
          <w:iCs/>
          <w:lang w:val="en-US" w:eastAsia="zh-CN"/>
        </w:rPr>
        <w:t>nAndPagingFrameOffset</w:t>
      </w:r>
      <w:proofErr w:type="spellEnd"/>
      <w:r w:rsidRPr="004970A5">
        <w:rPr>
          <w:rFonts w:eastAsia="宋体"/>
          <w:b/>
          <w:iCs/>
          <w:lang w:val="en-US" w:eastAsia="zh-CN"/>
        </w:rPr>
        <w:t xml:space="preserve"> and </w:t>
      </w:r>
      <w:r w:rsidRPr="004970A5">
        <w:rPr>
          <w:rFonts w:eastAsia="宋体"/>
          <w:b/>
          <w:i/>
          <w:iCs/>
          <w:lang w:val="en-US" w:eastAsia="zh-CN"/>
        </w:rPr>
        <w:t>ns</w:t>
      </w:r>
      <w:r w:rsidRPr="004970A5">
        <w:rPr>
          <w:rFonts w:eastAsia="宋体"/>
          <w:b/>
          <w:iCs/>
          <w:lang w:val="en-US" w:eastAsia="zh-CN"/>
        </w:rPr>
        <w:t xml:space="preserve"> to have increased interval between PFs and more POs per PF.</w:t>
      </w:r>
    </w:p>
    <w:p w:rsidR="004970A5" w:rsidRPr="004970A5" w:rsidRDefault="004970A5" w:rsidP="004970A5">
      <w:pPr>
        <w:pStyle w:val="a9"/>
        <w:jc w:val="both"/>
        <w:rPr>
          <w:rFonts w:eastAsia="宋体"/>
          <w:b/>
          <w:iCs/>
          <w:lang w:val="en-US" w:eastAsia="zh-CN"/>
        </w:rPr>
      </w:pPr>
      <w:r>
        <w:rPr>
          <w:rFonts w:eastAsia="宋体" w:hint="eastAsia"/>
          <w:b/>
          <w:iCs/>
          <w:lang w:val="en-US" w:eastAsia="zh-CN"/>
        </w:rPr>
        <w:t>P</w:t>
      </w:r>
      <w:r>
        <w:rPr>
          <w:rFonts w:eastAsia="宋体"/>
          <w:b/>
          <w:iCs/>
          <w:lang w:val="en-US" w:eastAsia="zh-CN"/>
        </w:rPr>
        <w:t>roposal 2: Intr</w:t>
      </w:r>
      <w:r w:rsidR="0003299D">
        <w:rPr>
          <w:rFonts w:eastAsia="宋体"/>
          <w:b/>
          <w:iCs/>
          <w:lang w:val="en-US" w:eastAsia="zh-CN"/>
        </w:rPr>
        <w:t xml:space="preserve">oduce </w:t>
      </w:r>
      <w:r w:rsidR="003A7B7F">
        <w:rPr>
          <w:rFonts w:eastAsia="宋体"/>
          <w:b/>
          <w:iCs/>
          <w:lang w:val="en-US" w:eastAsia="zh-CN"/>
        </w:rPr>
        <w:t xml:space="preserve">value </w:t>
      </w:r>
      <w:r w:rsidR="0003299D">
        <w:rPr>
          <w:rFonts w:eastAsia="宋体"/>
          <w:b/>
          <w:iCs/>
          <w:lang w:val="en-US" w:eastAsia="zh-CN"/>
        </w:rPr>
        <w:t xml:space="preserve">T/32, </w:t>
      </w:r>
      <w:r w:rsidR="003A7B7F">
        <w:rPr>
          <w:rFonts w:eastAsia="宋体"/>
          <w:b/>
          <w:iCs/>
          <w:lang w:val="en-US" w:eastAsia="zh-CN"/>
        </w:rPr>
        <w:t xml:space="preserve">T/64 and </w:t>
      </w:r>
      <w:r w:rsidR="0003299D" w:rsidRPr="0003299D">
        <w:rPr>
          <w:rFonts w:eastAsia="宋体"/>
          <w:b/>
          <w:iCs/>
          <w:lang w:val="en-US" w:eastAsia="zh-CN"/>
        </w:rPr>
        <w:t>T/128</w:t>
      </w:r>
      <w:r w:rsidR="0003299D">
        <w:rPr>
          <w:rFonts w:eastAsia="宋体"/>
          <w:b/>
          <w:iCs/>
          <w:lang w:val="en-US" w:eastAsia="zh-CN"/>
        </w:rPr>
        <w:t xml:space="preserve"> for N</w:t>
      </w:r>
      <w:r w:rsidR="003A7B7F">
        <w:rPr>
          <w:rFonts w:eastAsia="宋体"/>
          <w:b/>
          <w:iCs/>
          <w:lang w:val="en-US" w:eastAsia="zh-CN"/>
        </w:rPr>
        <w:t xml:space="preserve"> and value 8, 16 and 32 for ns.</w:t>
      </w:r>
    </w:p>
    <w:p w:rsidR="004D15B7" w:rsidRDefault="00D64662">
      <w:pPr>
        <w:pStyle w:val="2"/>
        <w:numPr>
          <w:ilvl w:val="1"/>
          <w:numId w:val="3"/>
        </w:numPr>
        <w:rPr>
          <w:b w:val="0"/>
          <w:bCs w:val="0"/>
          <w:sz w:val="30"/>
          <w:szCs w:val="30"/>
        </w:rPr>
      </w:pPr>
      <w:r>
        <w:rPr>
          <w:rFonts w:eastAsia="宋体" w:hint="eastAsia"/>
          <w:b w:val="0"/>
          <w:bCs w:val="0"/>
          <w:sz w:val="30"/>
          <w:szCs w:val="30"/>
          <w:lang w:val="en-US"/>
        </w:rPr>
        <w:t>Compatibility of legacy UE</w:t>
      </w:r>
    </w:p>
    <w:p w:rsidR="00691FFD" w:rsidRPr="00691FFD" w:rsidRDefault="00691FFD" w:rsidP="00691FFD">
      <w:pPr>
        <w:rPr>
          <w:rFonts w:ascii="Arial" w:eastAsia="宋体" w:hAnsi="Arial"/>
          <w:iCs/>
          <w:kern w:val="0"/>
          <w:sz w:val="20"/>
        </w:rPr>
      </w:pPr>
      <w:r w:rsidRPr="00691FFD">
        <w:rPr>
          <w:rFonts w:ascii="Arial" w:eastAsia="宋体" w:hAnsi="Arial" w:hint="eastAsia"/>
          <w:iCs/>
          <w:kern w:val="0"/>
          <w:sz w:val="20"/>
        </w:rPr>
        <w:t>T</w:t>
      </w:r>
      <w:r w:rsidRPr="00691FFD">
        <w:rPr>
          <w:rFonts w:ascii="Arial" w:eastAsia="宋体" w:hAnsi="Arial"/>
          <w:iCs/>
          <w:kern w:val="0"/>
          <w:sz w:val="20"/>
        </w:rPr>
        <w:t xml:space="preserve">he following options have been </w:t>
      </w:r>
      <w:r>
        <w:rPr>
          <w:rFonts w:ascii="Arial" w:eastAsia="宋体" w:hAnsi="Arial"/>
          <w:iCs/>
          <w:kern w:val="0"/>
          <w:sz w:val="20"/>
        </w:rPr>
        <w:t xml:space="preserve">agreed to be studied </w:t>
      </w:r>
      <w:r w:rsidRPr="00691FFD">
        <w:rPr>
          <w:rFonts w:ascii="Arial" w:eastAsia="宋体" w:hAnsi="Arial"/>
          <w:iCs/>
          <w:kern w:val="0"/>
          <w:sz w:val="20"/>
        </w:rPr>
        <w:t>on compatibility of legacy RRC_IDLE/RRC_INACTIVE UE</w:t>
      </w:r>
      <w:r>
        <w:rPr>
          <w:rFonts w:ascii="Arial" w:eastAsia="宋体" w:hAnsi="Arial"/>
          <w:iCs/>
          <w:kern w:val="0"/>
          <w:sz w:val="20"/>
        </w:rPr>
        <w:t>:</w:t>
      </w:r>
    </w:p>
    <w:p w:rsidR="00691FFD" w:rsidRPr="00691FFD" w:rsidRDefault="00691FFD" w:rsidP="00691FFD">
      <w:pPr>
        <w:pStyle w:val="afe"/>
        <w:numPr>
          <w:ilvl w:val="0"/>
          <w:numId w:val="7"/>
        </w:numPr>
        <w:ind w:firstLineChars="0"/>
        <w:rPr>
          <w:rFonts w:ascii="Arial" w:eastAsia="宋体" w:hAnsi="Arial"/>
          <w:iCs/>
          <w:kern w:val="0"/>
          <w:sz w:val="20"/>
        </w:rPr>
      </w:pPr>
      <w:r w:rsidRPr="00691FFD">
        <w:rPr>
          <w:rFonts w:ascii="Arial" w:eastAsia="宋体" w:hAnsi="Arial"/>
          <w:iCs/>
          <w:kern w:val="0"/>
          <w:sz w:val="20"/>
        </w:rPr>
        <w:t>Option 1: Prevent the access of legacy UE via barring;</w:t>
      </w:r>
    </w:p>
    <w:p w:rsidR="004D15B7" w:rsidRDefault="00691FFD" w:rsidP="00691FFD">
      <w:pPr>
        <w:pStyle w:val="afe"/>
        <w:numPr>
          <w:ilvl w:val="0"/>
          <w:numId w:val="7"/>
        </w:numPr>
        <w:ind w:firstLineChars="0"/>
        <w:rPr>
          <w:rFonts w:ascii="Arial" w:eastAsia="宋体" w:hAnsi="Arial"/>
          <w:iCs/>
          <w:kern w:val="0"/>
          <w:sz w:val="20"/>
        </w:rPr>
      </w:pPr>
      <w:r w:rsidRPr="00691FFD">
        <w:rPr>
          <w:rFonts w:ascii="Arial" w:eastAsia="宋体" w:hAnsi="Arial"/>
          <w:iCs/>
          <w:kern w:val="0"/>
          <w:sz w:val="20"/>
        </w:rPr>
        <w:t>Option 2: Separate paging resources for legacy UEs and Rel-19 NES UEs (assuming there are legacy UEs)</w:t>
      </w:r>
    </w:p>
    <w:p w:rsidR="00691FFD" w:rsidRDefault="0091541C" w:rsidP="00691FFD">
      <w:pPr>
        <w:rPr>
          <w:rFonts w:ascii="Arial" w:eastAsia="宋体" w:hAnsi="Arial"/>
          <w:iCs/>
          <w:kern w:val="0"/>
          <w:sz w:val="20"/>
        </w:rPr>
      </w:pPr>
      <w:r>
        <w:rPr>
          <w:rFonts w:ascii="Arial" w:eastAsia="宋体" w:hAnsi="Arial" w:hint="eastAsia"/>
          <w:iCs/>
          <w:kern w:val="0"/>
          <w:sz w:val="20"/>
        </w:rPr>
        <w:t>O</w:t>
      </w:r>
      <w:r>
        <w:rPr>
          <w:rFonts w:ascii="Arial" w:eastAsia="宋体" w:hAnsi="Arial"/>
          <w:iCs/>
          <w:kern w:val="0"/>
          <w:sz w:val="20"/>
        </w:rPr>
        <w:t>ption 1 is preferred from our perspective as if we go for option 2, network need to send paging to legacy UE following the legacy PF/PO configuration and to the new R19 NES UEs following the new configuration and if paging comes for both legacy UE and new NES UE, the power consumption and network implementation complexity would increase.</w:t>
      </w:r>
    </w:p>
    <w:p w:rsidR="0091541C" w:rsidRPr="0091541C" w:rsidRDefault="0091541C" w:rsidP="00691FFD">
      <w:pPr>
        <w:rPr>
          <w:rFonts w:ascii="Arial" w:eastAsia="宋体" w:hAnsi="Arial"/>
          <w:b/>
          <w:iCs/>
          <w:kern w:val="0"/>
          <w:sz w:val="20"/>
        </w:rPr>
      </w:pPr>
      <w:r w:rsidRPr="0091541C">
        <w:rPr>
          <w:rFonts w:ascii="Arial" w:eastAsia="宋体" w:hAnsi="Arial"/>
          <w:b/>
          <w:iCs/>
          <w:kern w:val="0"/>
          <w:sz w:val="20"/>
        </w:rPr>
        <w:t>Proposal 3: Legacy RRC_IDLE/RRC_INACTIVE UE not supporting paging adaption for NES would be barred if network would like to apply this feature.</w:t>
      </w:r>
    </w:p>
    <w:bookmarkEnd w:id="3"/>
    <w:p w:rsidR="004D15B7" w:rsidRDefault="00D6466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rsidR="004D15B7" w:rsidRDefault="00D64662">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91541C" w:rsidRDefault="0091541C" w:rsidP="0091541C">
      <w:pPr>
        <w:pStyle w:val="a9"/>
        <w:jc w:val="both"/>
        <w:rPr>
          <w:rFonts w:eastAsia="宋体"/>
          <w:b/>
          <w:iCs/>
          <w:lang w:val="en-US" w:eastAsia="zh-CN"/>
        </w:rPr>
      </w:pPr>
      <w:r w:rsidRPr="004970A5">
        <w:rPr>
          <w:rFonts w:eastAsia="宋体"/>
          <w:b/>
          <w:iCs/>
          <w:lang w:val="en-US" w:eastAsia="zh-CN"/>
        </w:rPr>
        <w:t xml:space="preserve">Proposal 1: Introduce new values for </w:t>
      </w:r>
      <w:proofErr w:type="spellStart"/>
      <w:r w:rsidRPr="004970A5">
        <w:rPr>
          <w:rFonts w:eastAsia="宋体"/>
          <w:b/>
          <w:i/>
          <w:iCs/>
          <w:lang w:val="en-US" w:eastAsia="zh-CN"/>
        </w:rPr>
        <w:t>nAndPagingFrameOffset</w:t>
      </w:r>
      <w:proofErr w:type="spellEnd"/>
      <w:r w:rsidRPr="004970A5">
        <w:rPr>
          <w:rFonts w:eastAsia="宋体"/>
          <w:b/>
          <w:iCs/>
          <w:lang w:val="en-US" w:eastAsia="zh-CN"/>
        </w:rPr>
        <w:t xml:space="preserve"> and </w:t>
      </w:r>
      <w:r w:rsidRPr="004970A5">
        <w:rPr>
          <w:rFonts w:eastAsia="宋体"/>
          <w:b/>
          <w:i/>
          <w:iCs/>
          <w:lang w:val="en-US" w:eastAsia="zh-CN"/>
        </w:rPr>
        <w:t>ns</w:t>
      </w:r>
      <w:r w:rsidRPr="004970A5">
        <w:rPr>
          <w:rFonts w:eastAsia="宋体"/>
          <w:b/>
          <w:iCs/>
          <w:lang w:val="en-US" w:eastAsia="zh-CN"/>
        </w:rPr>
        <w:t xml:space="preserve"> to have increased interval between PFs and more POs per PF.</w:t>
      </w:r>
    </w:p>
    <w:p w:rsidR="0091541C" w:rsidRPr="004970A5" w:rsidRDefault="0091541C" w:rsidP="0091541C">
      <w:pPr>
        <w:pStyle w:val="a9"/>
        <w:jc w:val="both"/>
        <w:rPr>
          <w:rFonts w:eastAsia="宋体"/>
          <w:b/>
          <w:iCs/>
          <w:lang w:val="en-US" w:eastAsia="zh-CN"/>
        </w:rPr>
      </w:pPr>
      <w:r>
        <w:rPr>
          <w:rFonts w:eastAsia="宋体" w:hint="eastAsia"/>
          <w:b/>
          <w:iCs/>
          <w:lang w:val="en-US" w:eastAsia="zh-CN"/>
        </w:rPr>
        <w:t>P</w:t>
      </w:r>
      <w:r>
        <w:rPr>
          <w:rFonts w:eastAsia="宋体"/>
          <w:b/>
          <w:iCs/>
          <w:lang w:val="en-US" w:eastAsia="zh-CN"/>
        </w:rPr>
        <w:t xml:space="preserve">roposal 2: Introduce value T/32, T/64 and </w:t>
      </w:r>
      <w:r w:rsidRPr="0003299D">
        <w:rPr>
          <w:rFonts w:eastAsia="宋体"/>
          <w:b/>
          <w:iCs/>
          <w:lang w:val="en-US" w:eastAsia="zh-CN"/>
        </w:rPr>
        <w:t>T/128</w:t>
      </w:r>
      <w:r>
        <w:rPr>
          <w:rFonts w:eastAsia="宋体"/>
          <w:b/>
          <w:iCs/>
          <w:lang w:val="en-US" w:eastAsia="zh-CN"/>
        </w:rPr>
        <w:t xml:space="preserve"> for N and value 8, 16 and 32 for ns.</w:t>
      </w:r>
    </w:p>
    <w:p w:rsidR="0091541C" w:rsidRDefault="0091541C">
      <w:pPr>
        <w:rPr>
          <w:rFonts w:ascii="Arial" w:eastAsia="宋体" w:hAnsi="Arial"/>
          <w:b/>
          <w:iCs/>
          <w:kern w:val="0"/>
          <w:sz w:val="20"/>
        </w:rPr>
      </w:pPr>
      <w:r w:rsidRPr="0091541C">
        <w:rPr>
          <w:rFonts w:ascii="Arial" w:eastAsia="宋体" w:hAnsi="Arial"/>
          <w:b/>
          <w:iCs/>
          <w:kern w:val="0"/>
          <w:sz w:val="20"/>
        </w:rPr>
        <w:t>Proposal 3: Legacy RRC_IDLE/RRC_INACTIVE UE not supporting paging adaption for NES would be barred if network would like to apply this feature.</w:t>
      </w:r>
    </w:p>
    <w:p w:rsidR="004D15B7" w:rsidRDefault="00D6466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Reference</w:t>
      </w:r>
    </w:p>
    <w:p w:rsidR="004D15B7" w:rsidRDefault="006F5576" w:rsidP="006F5576">
      <w:pPr>
        <w:numPr>
          <w:ilvl w:val="0"/>
          <w:numId w:val="6"/>
        </w:numPr>
        <w:rPr>
          <w:rFonts w:ascii="Arial" w:hAnsi="Arial" w:cs="Arial"/>
          <w:bCs/>
          <w:kern w:val="0"/>
          <w:sz w:val="20"/>
          <w:szCs w:val="20"/>
        </w:rPr>
      </w:pPr>
      <w:r w:rsidRPr="006F5576">
        <w:rPr>
          <w:rFonts w:ascii="Arial" w:hAnsi="Arial" w:cs="Arial"/>
          <w:bCs/>
          <w:kern w:val="0"/>
          <w:sz w:val="20"/>
          <w:szCs w:val="20"/>
        </w:rPr>
        <w:t>Report from session on V2X/SL, R19 NES and MOB</w:t>
      </w:r>
    </w:p>
    <w:sectPr w:rsidR="004D15B7">
      <w:headerReference w:type="default" r:id="rId14"/>
      <w:footerReference w:type="even" r:id="rId15"/>
      <w:footerReference w:type="default" r:id="rId16"/>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226" w:rsidRDefault="002D0226">
      <w:pPr>
        <w:spacing w:after="0" w:line="240" w:lineRule="auto"/>
      </w:pPr>
      <w:r>
        <w:separator/>
      </w:r>
    </w:p>
  </w:endnote>
  <w:endnote w:type="continuationSeparator" w:id="0">
    <w:p w:rsidR="002D0226" w:rsidRDefault="002D0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5B7" w:rsidRDefault="00D6466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4D15B7" w:rsidRDefault="004D15B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5B7" w:rsidRDefault="004D15B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226" w:rsidRDefault="002D0226">
      <w:pPr>
        <w:spacing w:after="0" w:line="240" w:lineRule="auto"/>
      </w:pPr>
      <w:r>
        <w:separator/>
      </w:r>
    </w:p>
  </w:footnote>
  <w:footnote w:type="continuationSeparator" w:id="0">
    <w:p w:rsidR="002D0226" w:rsidRDefault="002D02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5B7" w:rsidRDefault="004D15B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663C8D4"/>
    <w:multiLevelType w:val="singleLevel"/>
    <w:tmpl w:val="B663C8D4"/>
    <w:lvl w:ilvl="0">
      <w:start w:val="1"/>
      <w:numFmt w:val="decimal"/>
      <w:suff w:val="space"/>
      <w:lvlText w:val="[%1]"/>
      <w:lvlJc w:val="left"/>
    </w:lvl>
  </w:abstractNum>
  <w:abstractNum w:abstractNumId="1" w15:restartNumberingAfterBreak="0">
    <w:nsid w:val="F517108F"/>
    <w:multiLevelType w:val="singleLevel"/>
    <w:tmpl w:val="F517108F"/>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48F7FD2"/>
    <w:multiLevelType w:val="multilevel"/>
    <w:tmpl w:val="348F7FD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43B575C"/>
    <w:multiLevelType w:val="hybridMultilevel"/>
    <w:tmpl w:val="53A680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3"/>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315C"/>
    <w:rsid w:val="0000394D"/>
    <w:rsid w:val="00003AA8"/>
    <w:rsid w:val="0000480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99D"/>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CA8"/>
    <w:rsid w:val="00045EDE"/>
    <w:rsid w:val="000462DF"/>
    <w:rsid w:val="00046E3D"/>
    <w:rsid w:val="000474BF"/>
    <w:rsid w:val="00047B47"/>
    <w:rsid w:val="000516D3"/>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1C65"/>
    <w:rsid w:val="0009278C"/>
    <w:rsid w:val="00092939"/>
    <w:rsid w:val="00092E40"/>
    <w:rsid w:val="00093150"/>
    <w:rsid w:val="00093BD2"/>
    <w:rsid w:val="0009487B"/>
    <w:rsid w:val="000950DE"/>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567"/>
    <w:rsid w:val="000B4B76"/>
    <w:rsid w:val="000B4CDF"/>
    <w:rsid w:val="000B4F7B"/>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655"/>
    <w:rsid w:val="000E1993"/>
    <w:rsid w:val="000E3B8A"/>
    <w:rsid w:val="000E5499"/>
    <w:rsid w:val="000E58FE"/>
    <w:rsid w:val="000E6390"/>
    <w:rsid w:val="000E7A4B"/>
    <w:rsid w:val="000F07AC"/>
    <w:rsid w:val="000F0A7B"/>
    <w:rsid w:val="000F0BB4"/>
    <w:rsid w:val="000F12EE"/>
    <w:rsid w:val="000F2856"/>
    <w:rsid w:val="000F2AD3"/>
    <w:rsid w:val="000F3648"/>
    <w:rsid w:val="000F42FD"/>
    <w:rsid w:val="000F4CFF"/>
    <w:rsid w:val="000F561E"/>
    <w:rsid w:val="000F569B"/>
    <w:rsid w:val="000F7621"/>
    <w:rsid w:val="000F782A"/>
    <w:rsid w:val="00100030"/>
    <w:rsid w:val="00101D29"/>
    <w:rsid w:val="00102ADA"/>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4BE5"/>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EDA"/>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A76A8"/>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5AF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533"/>
    <w:rsid w:val="002153F9"/>
    <w:rsid w:val="002155FA"/>
    <w:rsid w:val="00217443"/>
    <w:rsid w:val="002176DE"/>
    <w:rsid w:val="00220834"/>
    <w:rsid w:val="00220B72"/>
    <w:rsid w:val="002234BD"/>
    <w:rsid w:val="00223B64"/>
    <w:rsid w:val="002257B3"/>
    <w:rsid w:val="00226386"/>
    <w:rsid w:val="002265BB"/>
    <w:rsid w:val="0022693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0D4B"/>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584"/>
    <w:rsid w:val="00267D0B"/>
    <w:rsid w:val="00267EF8"/>
    <w:rsid w:val="00270994"/>
    <w:rsid w:val="00270A1C"/>
    <w:rsid w:val="00270C0D"/>
    <w:rsid w:val="002714DF"/>
    <w:rsid w:val="002715B3"/>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6D9E"/>
    <w:rsid w:val="0029036D"/>
    <w:rsid w:val="00290E18"/>
    <w:rsid w:val="00291D54"/>
    <w:rsid w:val="00293A6E"/>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61C"/>
    <w:rsid w:val="002C5A22"/>
    <w:rsid w:val="002C5AEF"/>
    <w:rsid w:val="002C6291"/>
    <w:rsid w:val="002C7E1F"/>
    <w:rsid w:val="002D00AA"/>
    <w:rsid w:val="002D0226"/>
    <w:rsid w:val="002D037B"/>
    <w:rsid w:val="002D044D"/>
    <w:rsid w:val="002D05F2"/>
    <w:rsid w:val="002D0856"/>
    <w:rsid w:val="002D0F0A"/>
    <w:rsid w:val="002D20D3"/>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2993"/>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21077"/>
    <w:rsid w:val="00321692"/>
    <w:rsid w:val="00322390"/>
    <w:rsid w:val="003228D4"/>
    <w:rsid w:val="00322E28"/>
    <w:rsid w:val="00322EDB"/>
    <w:rsid w:val="003248F8"/>
    <w:rsid w:val="0032533C"/>
    <w:rsid w:val="003268BB"/>
    <w:rsid w:val="003271CF"/>
    <w:rsid w:val="003277C3"/>
    <w:rsid w:val="00327BE8"/>
    <w:rsid w:val="00330072"/>
    <w:rsid w:val="003302ED"/>
    <w:rsid w:val="00330586"/>
    <w:rsid w:val="003307AC"/>
    <w:rsid w:val="003309A8"/>
    <w:rsid w:val="00330B4E"/>
    <w:rsid w:val="0033107C"/>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57F4B"/>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323"/>
    <w:rsid w:val="003A2A06"/>
    <w:rsid w:val="003A3ACC"/>
    <w:rsid w:val="003A4083"/>
    <w:rsid w:val="003A4C78"/>
    <w:rsid w:val="003A5159"/>
    <w:rsid w:val="003A552B"/>
    <w:rsid w:val="003A6B26"/>
    <w:rsid w:val="003A71C8"/>
    <w:rsid w:val="003A77FA"/>
    <w:rsid w:val="003A7B7F"/>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06E"/>
    <w:rsid w:val="003D2877"/>
    <w:rsid w:val="003D2880"/>
    <w:rsid w:val="003D2B72"/>
    <w:rsid w:val="003D42C7"/>
    <w:rsid w:val="003D5DFB"/>
    <w:rsid w:val="003D5F27"/>
    <w:rsid w:val="003D62CC"/>
    <w:rsid w:val="003D7035"/>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121"/>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53E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1DFA"/>
    <w:rsid w:val="00472234"/>
    <w:rsid w:val="00472D34"/>
    <w:rsid w:val="0047305C"/>
    <w:rsid w:val="0047403A"/>
    <w:rsid w:val="00474161"/>
    <w:rsid w:val="00474C36"/>
    <w:rsid w:val="00475E38"/>
    <w:rsid w:val="0047663E"/>
    <w:rsid w:val="0048006F"/>
    <w:rsid w:val="004802C9"/>
    <w:rsid w:val="00480DEB"/>
    <w:rsid w:val="004816C1"/>
    <w:rsid w:val="004823B3"/>
    <w:rsid w:val="00482BBB"/>
    <w:rsid w:val="00482BE3"/>
    <w:rsid w:val="00483831"/>
    <w:rsid w:val="004841FA"/>
    <w:rsid w:val="00484592"/>
    <w:rsid w:val="00485114"/>
    <w:rsid w:val="00485AE4"/>
    <w:rsid w:val="00486111"/>
    <w:rsid w:val="00486720"/>
    <w:rsid w:val="004904C9"/>
    <w:rsid w:val="0049107E"/>
    <w:rsid w:val="0049176F"/>
    <w:rsid w:val="004918AD"/>
    <w:rsid w:val="0049227F"/>
    <w:rsid w:val="00492EA5"/>
    <w:rsid w:val="00493247"/>
    <w:rsid w:val="00494AAD"/>
    <w:rsid w:val="004966BC"/>
    <w:rsid w:val="004970A5"/>
    <w:rsid w:val="004A0053"/>
    <w:rsid w:val="004A058A"/>
    <w:rsid w:val="004A1258"/>
    <w:rsid w:val="004A1837"/>
    <w:rsid w:val="004A2585"/>
    <w:rsid w:val="004A2687"/>
    <w:rsid w:val="004A402F"/>
    <w:rsid w:val="004A54C0"/>
    <w:rsid w:val="004A6230"/>
    <w:rsid w:val="004A7CAA"/>
    <w:rsid w:val="004B056D"/>
    <w:rsid w:val="004B10C0"/>
    <w:rsid w:val="004B12D7"/>
    <w:rsid w:val="004B225B"/>
    <w:rsid w:val="004B2B05"/>
    <w:rsid w:val="004B2BBA"/>
    <w:rsid w:val="004B5502"/>
    <w:rsid w:val="004B6C86"/>
    <w:rsid w:val="004B71F4"/>
    <w:rsid w:val="004B74FE"/>
    <w:rsid w:val="004B76B6"/>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5B7"/>
    <w:rsid w:val="004D1EE6"/>
    <w:rsid w:val="004D1F5B"/>
    <w:rsid w:val="004D238B"/>
    <w:rsid w:val="004D325D"/>
    <w:rsid w:val="004D32C5"/>
    <w:rsid w:val="004D33A4"/>
    <w:rsid w:val="004D383B"/>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82A"/>
    <w:rsid w:val="004F2CC0"/>
    <w:rsid w:val="004F4675"/>
    <w:rsid w:val="004F4E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5965"/>
    <w:rsid w:val="00567054"/>
    <w:rsid w:val="005672C5"/>
    <w:rsid w:val="00567A4F"/>
    <w:rsid w:val="00567A9A"/>
    <w:rsid w:val="00570FEC"/>
    <w:rsid w:val="00571A8C"/>
    <w:rsid w:val="00571E4B"/>
    <w:rsid w:val="00571F06"/>
    <w:rsid w:val="00573328"/>
    <w:rsid w:val="0057377D"/>
    <w:rsid w:val="0057384A"/>
    <w:rsid w:val="00575E08"/>
    <w:rsid w:val="00576C2B"/>
    <w:rsid w:val="005824B8"/>
    <w:rsid w:val="00585E04"/>
    <w:rsid w:val="00585E28"/>
    <w:rsid w:val="0058621D"/>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0E3"/>
    <w:rsid w:val="005A2661"/>
    <w:rsid w:val="005A3156"/>
    <w:rsid w:val="005A3AB2"/>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60D4"/>
    <w:rsid w:val="005C778A"/>
    <w:rsid w:val="005C7F67"/>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6987"/>
    <w:rsid w:val="00607A61"/>
    <w:rsid w:val="00607C96"/>
    <w:rsid w:val="00610348"/>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1B98"/>
    <w:rsid w:val="00633DA7"/>
    <w:rsid w:val="00635291"/>
    <w:rsid w:val="006357BD"/>
    <w:rsid w:val="00636BB2"/>
    <w:rsid w:val="006406AF"/>
    <w:rsid w:val="006408DC"/>
    <w:rsid w:val="006413AD"/>
    <w:rsid w:val="006418AE"/>
    <w:rsid w:val="00642412"/>
    <w:rsid w:val="00642701"/>
    <w:rsid w:val="0064325D"/>
    <w:rsid w:val="00643373"/>
    <w:rsid w:val="00643388"/>
    <w:rsid w:val="00643A7A"/>
    <w:rsid w:val="0064412D"/>
    <w:rsid w:val="00644FE4"/>
    <w:rsid w:val="0064545A"/>
    <w:rsid w:val="006459C0"/>
    <w:rsid w:val="00645ADA"/>
    <w:rsid w:val="00645FC7"/>
    <w:rsid w:val="00646CE6"/>
    <w:rsid w:val="00646F8A"/>
    <w:rsid w:val="006479E2"/>
    <w:rsid w:val="00647A5E"/>
    <w:rsid w:val="006503F8"/>
    <w:rsid w:val="00650BFB"/>
    <w:rsid w:val="00650D0F"/>
    <w:rsid w:val="00651856"/>
    <w:rsid w:val="006521E7"/>
    <w:rsid w:val="00652C4B"/>
    <w:rsid w:val="00653607"/>
    <w:rsid w:val="00653FD4"/>
    <w:rsid w:val="00655724"/>
    <w:rsid w:val="0065579F"/>
    <w:rsid w:val="006569D2"/>
    <w:rsid w:val="00656F8E"/>
    <w:rsid w:val="00660910"/>
    <w:rsid w:val="00660CE5"/>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1FFD"/>
    <w:rsid w:val="00694740"/>
    <w:rsid w:val="006954BD"/>
    <w:rsid w:val="00697138"/>
    <w:rsid w:val="0069757C"/>
    <w:rsid w:val="006978B2"/>
    <w:rsid w:val="00697DD7"/>
    <w:rsid w:val="006A0CED"/>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57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E2E"/>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49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5DE8"/>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1EF"/>
    <w:rsid w:val="00773686"/>
    <w:rsid w:val="007750AE"/>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6EE8"/>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D1324"/>
    <w:rsid w:val="007D1769"/>
    <w:rsid w:val="007D23D5"/>
    <w:rsid w:val="007D2587"/>
    <w:rsid w:val="007D36F2"/>
    <w:rsid w:val="007D4D85"/>
    <w:rsid w:val="007D5695"/>
    <w:rsid w:val="007D59EE"/>
    <w:rsid w:val="007D5A25"/>
    <w:rsid w:val="007E014C"/>
    <w:rsid w:val="007E0813"/>
    <w:rsid w:val="007E0BC6"/>
    <w:rsid w:val="007E0F24"/>
    <w:rsid w:val="007E14CD"/>
    <w:rsid w:val="007E17B1"/>
    <w:rsid w:val="007E2700"/>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62E"/>
    <w:rsid w:val="00807E4C"/>
    <w:rsid w:val="008115B4"/>
    <w:rsid w:val="008118C5"/>
    <w:rsid w:val="00811A11"/>
    <w:rsid w:val="00812603"/>
    <w:rsid w:val="00813E78"/>
    <w:rsid w:val="0081405E"/>
    <w:rsid w:val="00814945"/>
    <w:rsid w:val="00814985"/>
    <w:rsid w:val="008160BF"/>
    <w:rsid w:val="00816F96"/>
    <w:rsid w:val="008170EC"/>
    <w:rsid w:val="008175D4"/>
    <w:rsid w:val="00823944"/>
    <w:rsid w:val="00823AF8"/>
    <w:rsid w:val="00823FF0"/>
    <w:rsid w:val="00824E37"/>
    <w:rsid w:val="00824F00"/>
    <w:rsid w:val="00825004"/>
    <w:rsid w:val="00825D20"/>
    <w:rsid w:val="00826450"/>
    <w:rsid w:val="008267CB"/>
    <w:rsid w:val="00827512"/>
    <w:rsid w:val="00827DB0"/>
    <w:rsid w:val="00831EF0"/>
    <w:rsid w:val="00832285"/>
    <w:rsid w:val="00832D3B"/>
    <w:rsid w:val="008334C6"/>
    <w:rsid w:val="008341C0"/>
    <w:rsid w:val="008343B2"/>
    <w:rsid w:val="00834992"/>
    <w:rsid w:val="00834EA9"/>
    <w:rsid w:val="00835069"/>
    <w:rsid w:val="00835356"/>
    <w:rsid w:val="008360E6"/>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3D5"/>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3E28"/>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2D2"/>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A55"/>
    <w:rsid w:val="008D1D48"/>
    <w:rsid w:val="008D1DAC"/>
    <w:rsid w:val="008D23AF"/>
    <w:rsid w:val="008D2FCD"/>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434"/>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541C"/>
    <w:rsid w:val="0091563F"/>
    <w:rsid w:val="00915BE3"/>
    <w:rsid w:val="009164CD"/>
    <w:rsid w:val="00916C40"/>
    <w:rsid w:val="00917271"/>
    <w:rsid w:val="0091740C"/>
    <w:rsid w:val="00917F3D"/>
    <w:rsid w:val="00922A9F"/>
    <w:rsid w:val="00922E96"/>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34C3"/>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2C64"/>
    <w:rsid w:val="009538CE"/>
    <w:rsid w:val="00953CDF"/>
    <w:rsid w:val="009540F4"/>
    <w:rsid w:val="009545BE"/>
    <w:rsid w:val="00954A56"/>
    <w:rsid w:val="00954F42"/>
    <w:rsid w:val="0095557F"/>
    <w:rsid w:val="00957172"/>
    <w:rsid w:val="0095730B"/>
    <w:rsid w:val="009573F9"/>
    <w:rsid w:val="00957511"/>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3A7E"/>
    <w:rsid w:val="0097502F"/>
    <w:rsid w:val="009755AD"/>
    <w:rsid w:val="009757E0"/>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17859"/>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2CA9"/>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6C9"/>
    <w:rsid w:val="00A45C52"/>
    <w:rsid w:val="00A46F70"/>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83F"/>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6D9C"/>
    <w:rsid w:val="00AB7A96"/>
    <w:rsid w:val="00AC0D98"/>
    <w:rsid w:val="00AC1036"/>
    <w:rsid w:val="00AC1654"/>
    <w:rsid w:val="00AC1876"/>
    <w:rsid w:val="00AC1E06"/>
    <w:rsid w:val="00AC4276"/>
    <w:rsid w:val="00AC464D"/>
    <w:rsid w:val="00AC51E8"/>
    <w:rsid w:val="00AC57DE"/>
    <w:rsid w:val="00AC6ACD"/>
    <w:rsid w:val="00AC784F"/>
    <w:rsid w:val="00AD018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95D"/>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3680E"/>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B13"/>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5AF4"/>
    <w:rsid w:val="00CC7B53"/>
    <w:rsid w:val="00CD1B00"/>
    <w:rsid w:val="00CD229F"/>
    <w:rsid w:val="00CD38E2"/>
    <w:rsid w:val="00CD390F"/>
    <w:rsid w:val="00CD45D0"/>
    <w:rsid w:val="00CD482F"/>
    <w:rsid w:val="00CD4949"/>
    <w:rsid w:val="00CD4B35"/>
    <w:rsid w:val="00CD52D1"/>
    <w:rsid w:val="00CD5A36"/>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0DB0"/>
    <w:rsid w:val="00D028E5"/>
    <w:rsid w:val="00D029CB"/>
    <w:rsid w:val="00D04274"/>
    <w:rsid w:val="00D04C33"/>
    <w:rsid w:val="00D05A8B"/>
    <w:rsid w:val="00D06659"/>
    <w:rsid w:val="00D0699D"/>
    <w:rsid w:val="00D06F15"/>
    <w:rsid w:val="00D076EF"/>
    <w:rsid w:val="00D10935"/>
    <w:rsid w:val="00D1313F"/>
    <w:rsid w:val="00D1362E"/>
    <w:rsid w:val="00D1447E"/>
    <w:rsid w:val="00D144E7"/>
    <w:rsid w:val="00D14927"/>
    <w:rsid w:val="00D164B7"/>
    <w:rsid w:val="00D16D47"/>
    <w:rsid w:val="00D1747A"/>
    <w:rsid w:val="00D179A5"/>
    <w:rsid w:val="00D205D0"/>
    <w:rsid w:val="00D20B7D"/>
    <w:rsid w:val="00D20D1C"/>
    <w:rsid w:val="00D21306"/>
    <w:rsid w:val="00D2151A"/>
    <w:rsid w:val="00D21C7B"/>
    <w:rsid w:val="00D22151"/>
    <w:rsid w:val="00D22952"/>
    <w:rsid w:val="00D22A2E"/>
    <w:rsid w:val="00D23898"/>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4662"/>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D71B3"/>
    <w:rsid w:val="00DD74D6"/>
    <w:rsid w:val="00DE05A6"/>
    <w:rsid w:val="00DE15AA"/>
    <w:rsid w:val="00DE1B4A"/>
    <w:rsid w:val="00DE2CFF"/>
    <w:rsid w:val="00DE2F19"/>
    <w:rsid w:val="00DE3330"/>
    <w:rsid w:val="00DE38A4"/>
    <w:rsid w:val="00DE3AB1"/>
    <w:rsid w:val="00DE50FA"/>
    <w:rsid w:val="00DE5939"/>
    <w:rsid w:val="00DE6148"/>
    <w:rsid w:val="00DE6170"/>
    <w:rsid w:val="00DE7478"/>
    <w:rsid w:val="00DF0479"/>
    <w:rsid w:val="00DF1FCE"/>
    <w:rsid w:val="00DF2709"/>
    <w:rsid w:val="00DF2CBF"/>
    <w:rsid w:val="00DF3BA1"/>
    <w:rsid w:val="00DF3CCE"/>
    <w:rsid w:val="00DF3FDD"/>
    <w:rsid w:val="00DF4CBC"/>
    <w:rsid w:val="00DF5370"/>
    <w:rsid w:val="00DF597F"/>
    <w:rsid w:val="00DF5E74"/>
    <w:rsid w:val="00DF6452"/>
    <w:rsid w:val="00DF6682"/>
    <w:rsid w:val="00DF7956"/>
    <w:rsid w:val="00DF7A5F"/>
    <w:rsid w:val="00DF7DED"/>
    <w:rsid w:val="00E0032E"/>
    <w:rsid w:val="00E0074D"/>
    <w:rsid w:val="00E007CD"/>
    <w:rsid w:val="00E018DB"/>
    <w:rsid w:val="00E0205D"/>
    <w:rsid w:val="00E03BE1"/>
    <w:rsid w:val="00E0458A"/>
    <w:rsid w:val="00E04783"/>
    <w:rsid w:val="00E048C6"/>
    <w:rsid w:val="00E06B20"/>
    <w:rsid w:val="00E0737F"/>
    <w:rsid w:val="00E1018A"/>
    <w:rsid w:val="00E10B06"/>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042"/>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2461"/>
    <w:rsid w:val="00EB4324"/>
    <w:rsid w:val="00EB4808"/>
    <w:rsid w:val="00EB4DD2"/>
    <w:rsid w:val="00EB6B1E"/>
    <w:rsid w:val="00EB6B41"/>
    <w:rsid w:val="00EB74F9"/>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5A9C"/>
    <w:rsid w:val="00ED6DC0"/>
    <w:rsid w:val="00ED7856"/>
    <w:rsid w:val="00ED792B"/>
    <w:rsid w:val="00ED7DC2"/>
    <w:rsid w:val="00EE17DF"/>
    <w:rsid w:val="00EE2374"/>
    <w:rsid w:val="00EE30BB"/>
    <w:rsid w:val="00EE375E"/>
    <w:rsid w:val="00EE41C1"/>
    <w:rsid w:val="00EE4247"/>
    <w:rsid w:val="00EE5769"/>
    <w:rsid w:val="00EE5CA6"/>
    <w:rsid w:val="00EE65CA"/>
    <w:rsid w:val="00EE6916"/>
    <w:rsid w:val="00EF0067"/>
    <w:rsid w:val="00EF0451"/>
    <w:rsid w:val="00EF0AC4"/>
    <w:rsid w:val="00EF0AD6"/>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CB9"/>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07F"/>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5D"/>
    <w:rsid w:val="00F832DB"/>
    <w:rsid w:val="00F83593"/>
    <w:rsid w:val="00F837F7"/>
    <w:rsid w:val="00F83956"/>
    <w:rsid w:val="00F84FAC"/>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6B14"/>
    <w:rsid w:val="00FD7816"/>
    <w:rsid w:val="00FE09E7"/>
    <w:rsid w:val="00FE0AB3"/>
    <w:rsid w:val="00FE2161"/>
    <w:rsid w:val="00FE23FB"/>
    <w:rsid w:val="00FE33D4"/>
    <w:rsid w:val="00FE3DAE"/>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0688F"/>
    <w:rsid w:val="01724323"/>
    <w:rsid w:val="017B1B16"/>
    <w:rsid w:val="017E5995"/>
    <w:rsid w:val="019A7643"/>
    <w:rsid w:val="019D4B3D"/>
    <w:rsid w:val="019F0207"/>
    <w:rsid w:val="01A02944"/>
    <w:rsid w:val="01A7517B"/>
    <w:rsid w:val="01A87132"/>
    <w:rsid w:val="01B354EB"/>
    <w:rsid w:val="01B409B2"/>
    <w:rsid w:val="01C27BE5"/>
    <w:rsid w:val="01D02B7A"/>
    <w:rsid w:val="01D857EB"/>
    <w:rsid w:val="01DF6FE0"/>
    <w:rsid w:val="01E05D9F"/>
    <w:rsid w:val="01E2625D"/>
    <w:rsid w:val="01E4753D"/>
    <w:rsid w:val="01E60087"/>
    <w:rsid w:val="01E6243E"/>
    <w:rsid w:val="01EB1953"/>
    <w:rsid w:val="01F6071A"/>
    <w:rsid w:val="02102D34"/>
    <w:rsid w:val="02105BCC"/>
    <w:rsid w:val="0213188C"/>
    <w:rsid w:val="02343B24"/>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92525D"/>
    <w:rsid w:val="039F12E8"/>
    <w:rsid w:val="03A13769"/>
    <w:rsid w:val="03A20738"/>
    <w:rsid w:val="03A90B72"/>
    <w:rsid w:val="03B27EA6"/>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3236B8"/>
    <w:rsid w:val="0536681D"/>
    <w:rsid w:val="053F2A36"/>
    <w:rsid w:val="054C7D1C"/>
    <w:rsid w:val="05837B30"/>
    <w:rsid w:val="05910818"/>
    <w:rsid w:val="059CAC1A"/>
    <w:rsid w:val="05A022CF"/>
    <w:rsid w:val="05A146DE"/>
    <w:rsid w:val="05B075BA"/>
    <w:rsid w:val="05B56935"/>
    <w:rsid w:val="05B63D95"/>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D772E"/>
    <w:rsid w:val="06BF1EE3"/>
    <w:rsid w:val="06C26744"/>
    <w:rsid w:val="06C52BBB"/>
    <w:rsid w:val="06D37910"/>
    <w:rsid w:val="06D5029F"/>
    <w:rsid w:val="06D73D91"/>
    <w:rsid w:val="06DD2854"/>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82186"/>
    <w:rsid w:val="08E53934"/>
    <w:rsid w:val="08F90F7F"/>
    <w:rsid w:val="08F979A1"/>
    <w:rsid w:val="09060066"/>
    <w:rsid w:val="090706DC"/>
    <w:rsid w:val="090D1DE2"/>
    <w:rsid w:val="091F1E33"/>
    <w:rsid w:val="0926712F"/>
    <w:rsid w:val="09284EED"/>
    <w:rsid w:val="093F645D"/>
    <w:rsid w:val="094F44E3"/>
    <w:rsid w:val="096275FE"/>
    <w:rsid w:val="09686427"/>
    <w:rsid w:val="09705132"/>
    <w:rsid w:val="097A01A0"/>
    <w:rsid w:val="09807390"/>
    <w:rsid w:val="098C23B7"/>
    <w:rsid w:val="09953B1B"/>
    <w:rsid w:val="09993E4C"/>
    <w:rsid w:val="099A1D09"/>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13CBE"/>
    <w:rsid w:val="0A8462A8"/>
    <w:rsid w:val="0A8673AB"/>
    <w:rsid w:val="0A8E25F8"/>
    <w:rsid w:val="0A9403C0"/>
    <w:rsid w:val="0A9541D2"/>
    <w:rsid w:val="0AA77F22"/>
    <w:rsid w:val="0AAE3FA8"/>
    <w:rsid w:val="0AB34BED"/>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704389"/>
    <w:rsid w:val="0B757FBB"/>
    <w:rsid w:val="0B8311F4"/>
    <w:rsid w:val="0B8B13F4"/>
    <w:rsid w:val="0B934CA5"/>
    <w:rsid w:val="0B94771A"/>
    <w:rsid w:val="0BA3062A"/>
    <w:rsid w:val="0BDF33E1"/>
    <w:rsid w:val="0BE0041C"/>
    <w:rsid w:val="0BE004CF"/>
    <w:rsid w:val="0BE120C4"/>
    <w:rsid w:val="0BE57B4E"/>
    <w:rsid w:val="0BEB0B21"/>
    <w:rsid w:val="0BF83F28"/>
    <w:rsid w:val="0C0511F2"/>
    <w:rsid w:val="0C074871"/>
    <w:rsid w:val="0C3255F2"/>
    <w:rsid w:val="0C355818"/>
    <w:rsid w:val="0C37777C"/>
    <w:rsid w:val="0C4057C9"/>
    <w:rsid w:val="0C517DC1"/>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175B00"/>
    <w:rsid w:val="0F2C59E9"/>
    <w:rsid w:val="0F4143CE"/>
    <w:rsid w:val="0F4340EF"/>
    <w:rsid w:val="0F570EB4"/>
    <w:rsid w:val="0F5908C8"/>
    <w:rsid w:val="0F59104A"/>
    <w:rsid w:val="0F5F1287"/>
    <w:rsid w:val="0F685729"/>
    <w:rsid w:val="0F6A6BC7"/>
    <w:rsid w:val="0F6FB3CC"/>
    <w:rsid w:val="0F70152C"/>
    <w:rsid w:val="0F771FDC"/>
    <w:rsid w:val="0F787C58"/>
    <w:rsid w:val="0F7D569B"/>
    <w:rsid w:val="0F8228D1"/>
    <w:rsid w:val="0F8C02E9"/>
    <w:rsid w:val="0F8F7413"/>
    <w:rsid w:val="0FA051F1"/>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B43E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A0ADB"/>
    <w:rsid w:val="10BE79E8"/>
    <w:rsid w:val="10D371D9"/>
    <w:rsid w:val="10DE5F6D"/>
    <w:rsid w:val="10E75ECD"/>
    <w:rsid w:val="10E96DE6"/>
    <w:rsid w:val="10F3177E"/>
    <w:rsid w:val="10FC0194"/>
    <w:rsid w:val="10FE02D8"/>
    <w:rsid w:val="110C24BD"/>
    <w:rsid w:val="110C7CEA"/>
    <w:rsid w:val="110F2DD6"/>
    <w:rsid w:val="111202D6"/>
    <w:rsid w:val="111E737C"/>
    <w:rsid w:val="111F4D8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4030C7"/>
    <w:rsid w:val="135106FE"/>
    <w:rsid w:val="1357550B"/>
    <w:rsid w:val="1360784B"/>
    <w:rsid w:val="13616BDE"/>
    <w:rsid w:val="136B7240"/>
    <w:rsid w:val="136F32A6"/>
    <w:rsid w:val="137D3949"/>
    <w:rsid w:val="1384435A"/>
    <w:rsid w:val="138C4655"/>
    <w:rsid w:val="1392132C"/>
    <w:rsid w:val="13933000"/>
    <w:rsid w:val="139C112D"/>
    <w:rsid w:val="13A53A2C"/>
    <w:rsid w:val="13A6000E"/>
    <w:rsid w:val="13AD4C79"/>
    <w:rsid w:val="13AE6E32"/>
    <w:rsid w:val="13B61C41"/>
    <w:rsid w:val="13BC4EE6"/>
    <w:rsid w:val="13BF6B7B"/>
    <w:rsid w:val="13C41D97"/>
    <w:rsid w:val="13C63F84"/>
    <w:rsid w:val="13CB261C"/>
    <w:rsid w:val="13D75C00"/>
    <w:rsid w:val="13E00116"/>
    <w:rsid w:val="13E30B7D"/>
    <w:rsid w:val="13ED04A7"/>
    <w:rsid w:val="13F24E08"/>
    <w:rsid w:val="13FE1C03"/>
    <w:rsid w:val="1402132F"/>
    <w:rsid w:val="14074EC8"/>
    <w:rsid w:val="140947EE"/>
    <w:rsid w:val="142373DC"/>
    <w:rsid w:val="142903E8"/>
    <w:rsid w:val="142E7C25"/>
    <w:rsid w:val="14333C1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5F762D2"/>
    <w:rsid w:val="160A0813"/>
    <w:rsid w:val="16263368"/>
    <w:rsid w:val="163103EC"/>
    <w:rsid w:val="163E496F"/>
    <w:rsid w:val="16401FC7"/>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775C09"/>
    <w:rsid w:val="1784481E"/>
    <w:rsid w:val="178B5FD7"/>
    <w:rsid w:val="178E5D23"/>
    <w:rsid w:val="1793303A"/>
    <w:rsid w:val="179C79A4"/>
    <w:rsid w:val="17B070BF"/>
    <w:rsid w:val="17D52F7B"/>
    <w:rsid w:val="17EB75B0"/>
    <w:rsid w:val="17EF3376"/>
    <w:rsid w:val="17F5084F"/>
    <w:rsid w:val="180B1BB2"/>
    <w:rsid w:val="180D5AD8"/>
    <w:rsid w:val="18116B35"/>
    <w:rsid w:val="181578CA"/>
    <w:rsid w:val="181F5266"/>
    <w:rsid w:val="183653D1"/>
    <w:rsid w:val="18425D8C"/>
    <w:rsid w:val="18440068"/>
    <w:rsid w:val="18502972"/>
    <w:rsid w:val="185159AA"/>
    <w:rsid w:val="18697E60"/>
    <w:rsid w:val="1873107B"/>
    <w:rsid w:val="1875497B"/>
    <w:rsid w:val="187C2675"/>
    <w:rsid w:val="188C3829"/>
    <w:rsid w:val="18A5771F"/>
    <w:rsid w:val="18AF74E1"/>
    <w:rsid w:val="18B74C99"/>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341EBA"/>
    <w:rsid w:val="1B3B5A5B"/>
    <w:rsid w:val="1B400993"/>
    <w:rsid w:val="1B4A340F"/>
    <w:rsid w:val="1B4B16C4"/>
    <w:rsid w:val="1B512965"/>
    <w:rsid w:val="1B5514DD"/>
    <w:rsid w:val="1B657FE6"/>
    <w:rsid w:val="1B75757B"/>
    <w:rsid w:val="1B8B78DA"/>
    <w:rsid w:val="1B8F6855"/>
    <w:rsid w:val="1B935F1D"/>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F283F"/>
    <w:rsid w:val="1D7326C6"/>
    <w:rsid w:val="1D76A03B"/>
    <w:rsid w:val="1D8C3DAD"/>
    <w:rsid w:val="1DA01B19"/>
    <w:rsid w:val="1DAD6F8B"/>
    <w:rsid w:val="1DAE4EFB"/>
    <w:rsid w:val="1DB71CD1"/>
    <w:rsid w:val="1DBC10D7"/>
    <w:rsid w:val="1DBD16BE"/>
    <w:rsid w:val="1DC11297"/>
    <w:rsid w:val="1DE2393B"/>
    <w:rsid w:val="1DEE0F15"/>
    <w:rsid w:val="1DF15A34"/>
    <w:rsid w:val="1DFD30C4"/>
    <w:rsid w:val="1E1D65A9"/>
    <w:rsid w:val="1E1F62DB"/>
    <w:rsid w:val="1E2B3BCE"/>
    <w:rsid w:val="1E3705BA"/>
    <w:rsid w:val="1E3F0D90"/>
    <w:rsid w:val="1E4B77EA"/>
    <w:rsid w:val="1E582320"/>
    <w:rsid w:val="1E5F399D"/>
    <w:rsid w:val="1E642BA9"/>
    <w:rsid w:val="1E74460C"/>
    <w:rsid w:val="1E766DF2"/>
    <w:rsid w:val="1E780410"/>
    <w:rsid w:val="1E8E5EF5"/>
    <w:rsid w:val="1E9200EB"/>
    <w:rsid w:val="1E9B24D5"/>
    <w:rsid w:val="1EA12FC1"/>
    <w:rsid w:val="1EA5795B"/>
    <w:rsid w:val="1EAD0FF4"/>
    <w:rsid w:val="1EB24880"/>
    <w:rsid w:val="1EC11CB6"/>
    <w:rsid w:val="1EC26295"/>
    <w:rsid w:val="1EC76DC7"/>
    <w:rsid w:val="1EC85A19"/>
    <w:rsid w:val="1ECA0FDF"/>
    <w:rsid w:val="1ECE3F18"/>
    <w:rsid w:val="1ED92D03"/>
    <w:rsid w:val="1EEED3FD"/>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CF7E84"/>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538EE"/>
    <w:rsid w:val="2176492F"/>
    <w:rsid w:val="217F5FEA"/>
    <w:rsid w:val="218B14A7"/>
    <w:rsid w:val="21907321"/>
    <w:rsid w:val="21AA139D"/>
    <w:rsid w:val="21C2768F"/>
    <w:rsid w:val="21C6097A"/>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06EB9"/>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3441B"/>
    <w:rsid w:val="249700EF"/>
    <w:rsid w:val="24996D32"/>
    <w:rsid w:val="24AF0519"/>
    <w:rsid w:val="24BC444C"/>
    <w:rsid w:val="24C16FF5"/>
    <w:rsid w:val="24CC5539"/>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E90DB2"/>
    <w:rsid w:val="27F231DD"/>
    <w:rsid w:val="28162C62"/>
    <w:rsid w:val="28205EB0"/>
    <w:rsid w:val="282B4784"/>
    <w:rsid w:val="283046FD"/>
    <w:rsid w:val="28334D12"/>
    <w:rsid w:val="2837420E"/>
    <w:rsid w:val="283C5A70"/>
    <w:rsid w:val="2845270C"/>
    <w:rsid w:val="284A470E"/>
    <w:rsid w:val="285A7B8F"/>
    <w:rsid w:val="285C6B52"/>
    <w:rsid w:val="286310DC"/>
    <w:rsid w:val="28786605"/>
    <w:rsid w:val="287B731C"/>
    <w:rsid w:val="287E7D94"/>
    <w:rsid w:val="28803308"/>
    <w:rsid w:val="2887164E"/>
    <w:rsid w:val="28892426"/>
    <w:rsid w:val="288B2E18"/>
    <w:rsid w:val="28950703"/>
    <w:rsid w:val="28A843B1"/>
    <w:rsid w:val="28B20B7C"/>
    <w:rsid w:val="28C35542"/>
    <w:rsid w:val="28DF2C40"/>
    <w:rsid w:val="28E416B8"/>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2713AB"/>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C117301"/>
    <w:rsid w:val="2C191249"/>
    <w:rsid w:val="2C2D1BEC"/>
    <w:rsid w:val="2C2E702D"/>
    <w:rsid w:val="2C396882"/>
    <w:rsid w:val="2C3B789F"/>
    <w:rsid w:val="2C467CD2"/>
    <w:rsid w:val="2C4A64EC"/>
    <w:rsid w:val="2C4C4186"/>
    <w:rsid w:val="2C4C5BF6"/>
    <w:rsid w:val="2C6562F1"/>
    <w:rsid w:val="2C6E4CEB"/>
    <w:rsid w:val="2C786B60"/>
    <w:rsid w:val="2C7A2888"/>
    <w:rsid w:val="2C802F84"/>
    <w:rsid w:val="2C8045D1"/>
    <w:rsid w:val="2C8779D5"/>
    <w:rsid w:val="2C9877F9"/>
    <w:rsid w:val="2CAA3375"/>
    <w:rsid w:val="2CB771ED"/>
    <w:rsid w:val="2CC130AA"/>
    <w:rsid w:val="2CC14D7A"/>
    <w:rsid w:val="2CC736A5"/>
    <w:rsid w:val="2CCD652D"/>
    <w:rsid w:val="2CD40880"/>
    <w:rsid w:val="2CE04532"/>
    <w:rsid w:val="2CEB42D0"/>
    <w:rsid w:val="2D0A6D50"/>
    <w:rsid w:val="2D0A7297"/>
    <w:rsid w:val="2D0C1D8B"/>
    <w:rsid w:val="2D1350E2"/>
    <w:rsid w:val="2D15427B"/>
    <w:rsid w:val="2D35124C"/>
    <w:rsid w:val="2D3948FF"/>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E6ADA"/>
    <w:rsid w:val="2F0F563F"/>
    <w:rsid w:val="2F144960"/>
    <w:rsid w:val="2F1519D6"/>
    <w:rsid w:val="2F170C0F"/>
    <w:rsid w:val="2F1F3A4D"/>
    <w:rsid w:val="2F2B0AB4"/>
    <w:rsid w:val="2F2B4668"/>
    <w:rsid w:val="2F3E0C12"/>
    <w:rsid w:val="2F3E65CD"/>
    <w:rsid w:val="2F4558F1"/>
    <w:rsid w:val="2F4A56AD"/>
    <w:rsid w:val="2F4A6C26"/>
    <w:rsid w:val="2F581DBA"/>
    <w:rsid w:val="2F643492"/>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04F2D"/>
    <w:rsid w:val="303C26DA"/>
    <w:rsid w:val="303C3B19"/>
    <w:rsid w:val="304F4F89"/>
    <w:rsid w:val="305F515E"/>
    <w:rsid w:val="30663002"/>
    <w:rsid w:val="306E0AD2"/>
    <w:rsid w:val="307C5326"/>
    <w:rsid w:val="3095526B"/>
    <w:rsid w:val="30974BB3"/>
    <w:rsid w:val="309E3DE4"/>
    <w:rsid w:val="30A01C92"/>
    <w:rsid w:val="30A5426C"/>
    <w:rsid w:val="30C4178A"/>
    <w:rsid w:val="30E46B3F"/>
    <w:rsid w:val="30E704D3"/>
    <w:rsid w:val="30FD79BE"/>
    <w:rsid w:val="3100405D"/>
    <w:rsid w:val="31023EC4"/>
    <w:rsid w:val="311739F5"/>
    <w:rsid w:val="31174211"/>
    <w:rsid w:val="311F60D7"/>
    <w:rsid w:val="31216170"/>
    <w:rsid w:val="31276C61"/>
    <w:rsid w:val="31317087"/>
    <w:rsid w:val="31330D64"/>
    <w:rsid w:val="31432D11"/>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0C77"/>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01611"/>
    <w:rsid w:val="33C40914"/>
    <w:rsid w:val="33CE61A0"/>
    <w:rsid w:val="33D67BAC"/>
    <w:rsid w:val="33E201D4"/>
    <w:rsid w:val="33E75242"/>
    <w:rsid w:val="33F20139"/>
    <w:rsid w:val="33F90BAA"/>
    <w:rsid w:val="33FB7E97"/>
    <w:rsid w:val="341101EA"/>
    <w:rsid w:val="341D0440"/>
    <w:rsid w:val="341E4F64"/>
    <w:rsid w:val="341E68F1"/>
    <w:rsid w:val="341F3303"/>
    <w:rsid w:val="342105B8"/>
    <w:rsid w:val="34217FBA"/>
    <w:rsid w:val="343667A6"/>
    <w:rsid w:val="3439248A"/>
    <w:rsid w:val="3446442E"/>
    <w:rsid w:val="344A237C"/>
    <w:rsid w:val="34571529"/>
    <w:rsid w:val="346C064E"/>
    <w:rsid w:val="346C77B6"/>
    <w:rsid w:val="34717DC6"/>
    <w:rsid w:val="347C176C"/>
    <w:rsid w:val="3487701B"/>
    <w:rsid w:val="348D16E9"/>
    <w:rsid w:val="349738A7"/>
    <w:rsid w:val="34A55B39"/>
    <w:rsid w:val="34AB5926"/>
    <w:rsid w:val="34AE2971"/>
    <w:rsid w:val="34B10461"/>
    <w:rsid w:val="34BC6DB6"/>
    <w:rsid w:val="34C25E2C"/>
    <w:rsid w:val="34C56823"/>
    <w:rsid w:val="34C946F9"/>
    <w:rsid w:val="34CB25D4"/>
    <w:rsid w:val="34D01825"/>
    <w:rsid w:val="34D37B6A"/>
    <w:rsid w:val="34DB23B8"/>
    <w:rsid w:val="34E25D34"/>
    <w:rsid w:val="34E73243"/>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55EC2"/>
    <w:rsid w:val="3686386E"/>
    <w:rsid w:val="3689707A"/>
    <w:rsid w:val="368A2A0E"/>
    <w:rsid w:val="368D5D06"/>
    <w:rsid w:val="3697517B"/>
    <w:rsid w:val="36A562CA"/>
    <w:rsid w:val="36B42F17"/>
    <w:rsid w:val="36B813FC"/>
    <w:rsid w:val="36BE77A3"/>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EFF83D"/>
    <w:rsid w:val="37F47C83"/>
    <w:rsid w:val="37F5AF24"/>
    <w:rsid w:val="37F72673"/>
    <w:rsid w:val="37FAFC1A"/>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12FA2"/>
    <w:rsid w:val="398652E8"/>
    <w:rsid w:val="39932E80"/>
    <w:rsid w:val="399723BD"/>
    <w:rsid w:val="399C790E"/>
    <w:rsid w:val="39AD0862"/>
    <w:rsid w:val="39C215EE"/>
    <w:rsid w:val="39C429F4"/>
    <w:rsid w:val="39CD31DF"/>
    <w:rsid w:val="39DF3DBB"/>
    <w:rsid w:val="39F8007C"/>
    <w:rsid w:val="39FB06BB"/>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5700AC"/>
    <w:rsid w:val="3A5A1DA8"/>
    <w:rsid w:val="3A612DA4"/>
    <w:rsid w:val="3A6A57DE"/>
    <w:rsid w:val="3A6C4759"/>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91579"/>
    <w:rsid w:val="3B1A2AEE"/>
    <w:rsid w:val="3B1D50E8"/>
    <w:rsid w:val="3B2576D0"/>
    <w:rsid w:val="3B2862CD"/>
    <w:rsid w:val="3B3614CA"/>
    <w:rsid w:val="3B3E5A4F"/>
    <w:rsid w:val="3B43612D"/>
    <w:rsid w:val="3B465AAD"/>
    <w:rsid w:val="3B501B37"/>
    <w:rsid w:val="3B5D787A"/>
    <w:rsid w:val="3B5F1D0C"/>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3A4A7A"/>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067547"/>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2C005F"/>
    <w:rsid w:val="3E325D1E"/>
    <w:rsid w:val="3E3976D3"/>
    <w:rsid w:val="3E4905DE"/>
    <w:rsid w:val="3E4C0877"/>
    <w:rsid w:val="3E57632B"/>
    <w:rsid w:val="3E6A15A8"/>
    <w:rsid w:val="3E6B7465"/>
    <w:rsid w:val="3E707A7A"/>
    <w:rsid w:val="3E735B9C"/>
    <w:rsid w:val="3E7C330F"/>
    <w:rsid w:val="3E820130"/>
    <w:rsid w:val="3E8558DB"/>
    <w:rsid w:val="3E876D7F"/>
    <w:rsid w:val="3E892D0A"/>
    <w:rsid w:val="3EA07325"/>
    <w:rsid w:val="3EB2263C"/>
    <w:rsid w:val="3EC949A3"/>
    <w:rsid w:val="3ED21C3F"/>
    <w:rsid w:val="3ED92B4F"/>
    <w:rsid w:val="3EDB49C2"/>
    <w:rsid w:val="3EDF3C64"/>
    <w:rsid w:val="3EE21E99"/>
    <w:rsid w:val="3EE6497C"/>
    <w:rsid w:val="3EED30FA"/>
    <w:rsid w:val="3EF459CF"/>
    <w:rsid w:val="3EF62DD7"/>
    <w:rsid w:val="3EF747F9"/>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B7B72"/>
    <w:rsid w:val="3FBD7207"/>
    <w:rsid w:val="3FC954B3"/>
    <w:rsid w:val="3FCD0087"/>
    <w:rsid w:val="3FCF2F1A"/>
    <w:rsid w:val="3FD6B0B3"/>
    <w:rsid w:val="3FF97E2E"/>
    <w:rsid w:val="3FFB06E4"/>
    <w:rsid w:val="3FFEB5A7"/>
    <w:rsid w:val="3FFFF7E5"/>
    <w:rsid w:val="400F0089"/>
    <w:rsid w:val="401671EE"/>
    <w:rsid w:val="401E13CD"/>
    <w:rsid w:val="40210CD7"/>
    <w:rsid w:val="402E54E8"/>
    <w:rsid w:val="40301AE6"/>
    <w:rsid w:val="40326E41"/>
    <w:rsid w:val="40385AA9"/>
    <w:rsid w:val="403B29C9"/>
    <w:rsid w:val="403B53C3"/>
    <w:rsid w:val="403D69B3"/>
    <w:rsid w:val="404558DE"/>
    <w:rsid w:val="40624663"/>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7A419F"/>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D6736"/>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B74910"/>
    <w:rsid w:val="43D13E89"/>
    <w:rsid w:val="43E3508A"/>
    <w:rsid w:val="43EB4BFE"/>
    <w:rsid w:val="43EE0ECC"/>
    <w:rsid w:val="43F4135D"/>
    <w:rsid w:val="43F71F07"/>
    <w:rsid w:val="43F7500D"/>
    <w:rsid w:val="44005E7B"/>
    <w:rsid w:val="44013179"/>
    <w:rsid w:val="440805B8"/>
    <w:rsid w:val="44120452"/>
    <w:rsid w:val="44134924"/>
    <w:rsid w:val="441E042F"/>
    <w:rsid w:val="4422594A"/>
    <w:rsid w:val="442A622B"/>
    <w:rsid w:val="44317CAA"/>
    <w:rsid w:val="443950F3"/>
    <w:rsid w:val="443A0BF2"/>
    <w:rsid w:val="443E0FDD"/>
    <w:rsid w:val="4452245F"/>
    <w:rsid w:val="445E0466"/>
    <w:rsid w:val="44614A61"/>
    <w:rsid w:val="4466675A"/>
    <w:rsid w:val="446A4DD6"/>
    <w:rsid w:val="447A4BFE"/>
    <w:rsid w:val="447E79EC"/>
    <w:rsid w:val="447F3FBD"/>
    <w:rsid w:val="448F6395"/>
    <w:rsid w:val="449342E9"/>
    <w:rsid w:val="44A43E31"/>
    <w:rsid w:val="44B67F44"/>
    <w:rsid w:val="44BB68BF"/>
    <w:rsid w:val="44BF4B59"/>
    <w:rsid w:val="44C70D28"/>
    <w:rsid w:val="44CA6E76"/>
    <w:rsid w:val="44EE6174"/>
    <w:rsid w:val="44EF1836"/>
    <w:rsid w:val="44F3C842"/>
    <w:rsid w:val="44F6488D"/>
    <w:rsid w:val="44FB2740"/>
    <w:rsid w:val="44FC2960"/>
    <w:rsid w:val="45026AC6"/>
    <w:rsid w:val="45044A12"/>
    <w:rsid w:val="450874C4"/>
    <w:rsid w:val="45123B46"/>
    <w:rsid w:val="45282A9A"/>
    <w:rsid w:val="452B6A1A"/>
    <w:rsid w:val="45334A20"/>
    <w:rsid w:val="453C14B9"/>
    <w:rsid w:val="4548010A"/>
    <w:rsid w:val="45481632"/>
    <w:rsid w:val="455238CA"/>
    <w:rsid w:val="4589448D"/>
    <w:rsid w:val="45926BD5"/>
    <w:rsid w:val="45A9516E"/>
    <w:rsid w:val="45DF4749"/>
    <w:rsid w:val="45E60337"/>
    <w:rsid w:val="45E86354"/>
    <w:rsid w:val="45E86370"/>
    <w:rsid w:val="45EE35A4"/>
    <w:rsid w:val="45EF52D6"/>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0278"/>
    <w:rsid w:val="466C195C"/>
    <w:rsid w:val="46750952"/>
    <w:rsid w:val="46A73AA5"/>
    <w:rsid w:val="46B843DB"/>
    <w:rsid w:val="46BC2C14"/>
    <w:rsid w:val="46C30058"/>
    <w:rsid w:val="46C37319"/>
    <w:rsid w:val="46CE7B8B"/>
    <w:rsid w:val="46D32B82"/>
    <w:rsid w:val="46DC1BCB"/>
    <w:rsid w:val="46F07711"/>
    <w:rsid w:val="46F4701B"/>
    <w:rsid w:val="46F84714"/>
    <w:rsid w:val="470567D9"/>
    <w:rsid w:val="470F3F48"/>
    <w:rsid w:val="4711691D"/>
    <w:rsid w:val="47205FEA"/>
    <w:rsid w:val="47266E56"/>
    <w:rsid w:val="47481121"/>
    <w:rsid w:val="474A50F5"/>
    <w:rsid w:val="474F114B"/>
    <w:rsid w:val="475B7278"/>
    <w:rsid w:val="47644F43"/>
    <w:rsid w:val="47682539"/>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6B10D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A83119"/>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C4426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CFF65E4"/>
    <w:rsid w:val="4D1E1EEC"/>
    <w:rsid w:val="4D1E6E23"/>
    <w:rsid w:val="4D240698"/>
    <w:rsid w:val="4D2C45C3"/>
    <w:rsid w:val="4D471B04"/>
    <w:rsid w:val="4D48759A"/>
    <w:rsid w:val="4D4D1D0E"/>
    <w:rsid w:val="4D54234F"/>
    <w:rsid w:val="4D5A1E97"/>
    <w:rsid w:val="4D78084A"/>
    <w:rsid w:val="4D792A29"/>
    <w:rsid w:val="4D901976"/>
    <w:rsid w:val="4D93060B"/>
    <w:rsid w:val="4D9A669F"/>
    <w:rsid w:val="4DA25154"/>
    <w:rsid w:val="4DAA2A9B"/>
    <w:rsid w:val="4DB96FE3"/>
    <w:rsid w:val="4DC73899"/>
    <w:rsid w:val="4DCC2428"/>
    <w:rsid w:val="4DD7573E"/>
    <w:rsid w:val="4DE20D4D"/>
    <w:rsid w:val="4DEA04F2"/>
    <w:rsid w:val="4DF6300F"/>
    <w:rsid w:val="4E0E0C2A"/>
    <w:rsid w:val="4E137686"/>
    <w:rsid w:val="4E1858BC"/>
    <w:rsid w:val="4E192FF3"/>
    <w:rsid w:val="4E1B2CF6"/>
    <w:rsid w:val="4E214745"/>
    <w:rsid w:val="4E27060C"/>
    <w:rsid w:val="4E38025C"/>
    <w:rsid w:val="4E407724"/>
    <w:rsid w:val="4E5737A4"/>
    <w:rsid w:val="4E660625"/>
    <w:rsid w:val="4E6B1C67"/>
    <w:rsid w:val="4E7F5FA8"/>
    <w:rsid w:val="4E876A80"/>
    <w:rsid w:val="4E881A6F"/>
    <w:rsid w:val="4E8835CE"/>
    <w:rsid w:val="4E900192"/>
    <w:rsid w:val="4E9D3F9D"/>
    <w:rsid w:val="4EA8039B"/>
    <w:rsid w:val="4EB46112"/>
    <w:rsid w:val="4EBA6B3A"/>
    <w:rsid w:val="4EBBF523"/>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8E6D97"/>
    <w:rsid w:val="4F9A4993"/>
    <w:rsid w:val="4F9A6982"/>
    <w:rsid w:val="4FA325A6"/>
    <w:rsid w:val="4FA56BCD"/>
    <w:rsid w:val="4FA83E2A"/>
    <w:rsid w:val="4FA844A2"/>
    <w:rsid w:val="4FBC2838"/>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9A2E32"/>
    <w:rsid w:val="509F5FAB"/>
    <w:rsid w:val="50A833BA"/>
    <w:rsid w:val="50B51267"/>
    <w:rsid w:val="50D0779D"/>
    <w:rsid w:val="50E2253E"/>
    <w:rsid w:val="50FD0E66"/>
    <w:rsid w:val="510B565B"/>
    <w:rsid w:val="51120212"/>
    <w:rsid w:val="51144DFE"/>
    <w:rsid w:val="511869DC"/>
    <w:rsid w:val="511920CA"/>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F040E"/>
    <w:rsid w:val="52FF5986"/>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30C25"/>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A5994"/>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DC1A76"/>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8569E"/>
    <w:rsid w:val="572D6D7C"/>
    <w:rsid w:val="57382C2D"/>
    <w:rsid w:val="573F7625"/>
    <w:rsid w:val="57417C3F"/>
    <w:rsid w:val="57492040"/>
    <w:rsid w:val="57607C5D"/>
    <w:rsid w:val="576870CE"/>
    <w:rsid w:val="57876C6C"/>
    <w:rsid w:val="579025E4"/>
    <w:rsid w:val="579919F6"/>
    <w:rsid w:val="57B13971"/>
    <w:rsid w:val="57BE7879"/>
    <w:rsid w:val="57C60660"/>
    <w:rsid w:val="57CB62AB"/>
    <w:rsid w:val="57E717C2"/>
    <w:rsid w:val="57E8396F"/>
    <w:rsid w:val="57EFC041"/>
    <w:rsid w:val="57F25F2B"/>
    <w:rsid w:val="580A6283"/>
    <w:rsid w:val="580F6546"/>
    <w:rsid w:val="582F3637"/>
    <w:rsid w:val="58340044"/>
    <w:rsid w:val="58427828"/>
    <w:rsid w:val="58523AB6"/>
    <w:rsid w:val="585A10FF"/>
    <w:rsid w:val="587C03F2"/>
    <w:rsid w:val="58845988"/>
    <w:rsid w:val="588E455C"/>
    <w:rsid w:val="58972371"/>
    <w:rsid w:val="58BB759A"/>
    <w:rsid w:val="58D632E1"/>
    <w:rsid w:val="58E6265F"/>
    <w:rsid w:val="58EE43A5"/>
    <w:rsid w:val="58F266A6"/>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371F3"/>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A2382"/>
    <w:rsid w:val="59FD5E10"/>
    <w:rsid w:val="59FF207E"/>
    <w:rsid w:val="5A010B75"/>
    <w:rsid w:val="5A0862BA"/>
    <w:rsid w:val="5A0C7D60"/>
    <w:rsid w:val="5A0D1B69"/>
    <w:rsid w:val="5A0E7CD5"/>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7B2313"/>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004FB"/>
    <w:rsid w:val="5DA232D1"/>
    <w:rsid w:val="5DB0276A"/>
    <w:rsid w:val="5DB256B2"/>
    <w:rsid w:val="5DC03670"/>
    <w:rsid w:val="5DC66B74"/>
    <w:rsid w:val="5DCA5651"/>
    <w:rsid w:val="5DDC1DA0"/>
    <w:rsid w:val="5DF7096C"/>
    <w:rsid w:val="5DF7CCEE"/>
    <w:rsid w:val="5DF94359"/>
    <w:rsid w:val="5DFA4D2D"/>
    <w:rsid w:val="5DFF409F"/>
    <w:rsid w:val="5E104740"/>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2405"/>
    <w:rsid w:val="5F7F6140"/>
    <w:rsid w:val="5F800749"/>
    <w:rsid w:val="5F880BDE"/>
    <w:rsid w:val="5F8A2AF4"/>
    <w:rsid w:val="5FA65E7D"/>
    <w:rsid w:val="5FAECB70"/>
    <w:rsid w:val="5FBF3FC2"/>
    <w:rsid w:val="5FC40B48"/>
    <w:rsid w:val="5FC41F4F"/>
    <w:rsid w:val="5FC63983"/>
    <w:rsid w:val="5FD80461"/>
    <w:rsid w:val="5FDF1EF7"/>
    <w:rsid w:val="5FE93E1D"/>
    <w:rsid w:val="5FEE4866"/>
    <w:rsid w:val="5FF529AA"/>
    <w:rsid w:val="5FF78D9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4C44"/>
    <w:rsid w:val="608E127D"/>
    <w:rsid w:val="609F07CB"/>
    <w:rsid w:val="60A26AC3"/>
    <w:rsid w:val="60AA06D8"/>
    <w:rsid w:val="60C64409"/>
    <w:rsid w:val="60E5198E"/>
    <w:rsid w:val="60F46F08"/>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DE1F1F"/>
    <w:rsid w:val="61E26CFA"/>
    <w:rsid w:val="61E86B24"/>
    <w:rsid w:val="61F155B4"/>
    <w:rsid w:val="620058CC"/>
    <w:rsid w:val="62010932"/>
    <w:rsid w:val="62175873"/>
    <w:rsid w:val="621A2AEC"/>
    <w:rsid w:val="621D3DE0"/>
    <w:rsid w:val="62204A9C"/>
    <w:rsid w:val="62334319"/>
    <w:rsid w:val="623D3F36"/>
    <w:rsid w:val="624D069F"/>
    <w:rsid w:val="625A3A2B"/>
    <w:rsid w:val="62641E35"/>
    <w:rsid w:val="628B380A"/>
    <w:rsid w:val="62A86AE4"/>
    <w:rsid w:val="62B6094A"/>
    <w:rsid w:val="62CE4E0F"/>
    <w:rsid w:val="62D0653C"/>
    <w:rsid w:val="62DF20A9"/>
    <w:rsid w:val="62E54C39"/>
    <w:rsid w:val="62EB578C"/>
    <w:rsid w:val="62F167F5"/>
    <w:rsid w:val="62FE5AC6"/>
    <w:rsid w:val="6324091D"/>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E9343E"/>
    <w:rsid w:val="63EB3C9D"/>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02AD5"/>
    <w:rsid w:val="65884515"/>
    <w:rsid w:val="658F53C8"/>
    <w:rsid w:val="65995C0C"/>
    <w:rsid w:val="65A15764"/>
    <w:rsid w:val="65A22487"/>
    <w:rsid w:val="65B652C1"/>
    <w:rsid w:val="65D74DE3"/>
    <w:rsid w:val="65E9248D"/>
    <w:rsid w:val="65EF7DFF"/>
    <w:rsid w:val="6613354E"/>
    <w:rsid w:val="66200813"/>
    <w:rsid w:val="662032A0"/>
    <w:rsid w:val="66322707"/>
    <w:rsid w:val="66436633"/>
    <w:rsid w:val="664A2B0B"/>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E710BA"/>
    <w:rsid w:val="66E72F95"/>
    <w:rsid w:val="66ED62BD"/>
    <w:rsid w:val="66F61236"/>
    <w:rsid w:val="66F7489D"/>
    <w:rsid w:val="67164009"/>
    <w:rsid w:val="671A520A"/>
    <w:rsid w:val="67292A7D"/>
    <w:rsid w:val="672E27A7"/>
    <w:rsid w:val="673A2970"/>
    <w:rsid w:val="67514E24"/>
    <w:rsid w:val="67620408"/>
    <w:rsid w:val="67779C0B"/>
    <w:rsid w:val="677878C6"/>
    <w:rsid w:val="677A2F97"/>
    <w:rsid w:val="677D444B"/>
    <w:rsid w:val="6781496B"/>
    <w:rsid w:val="67844C9F"/>
    <w:rsid w:val="6786306B"/>
    <w:rsid w:val="67864A5E"/>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45F04"/>
    <w:rsid w:val="68D653D2"/>
    <w:rsid w:val="68DA7A04"/>
    <w:rsid w:val="68E447BC"/>
    <w:rsid w:val="68E7020B"/>
    <w:rsid w:val="68EF6C3A"/>
    <w:rsid w:val="68F62E0F"/>
    <w:rsid w:val="68FB7D69"/>
    <w:rsid w:val="690A1A4C"/>
    <w:rsid w:val="690B382C"/>
    <w:rsid w:val="690E768F"/>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B2082"/>
    <w:rsid w:val="69940630"/>
    <w:rsid w:val="69A83449"/>
    <w:rsid w:val="69AF6A95"/>
    <w:rsid w:val="69BB706B"/>
    <w:rsid w:val="69C24AC2"/>
    <w:rsid w:val="69C522EE"/>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A477E"/>
    <w:rsid w:val="6B8F6298"/>
    <w:rsid w:val="6BA82C4B"/>
    <w:rsid w:val="6BB02DDF"/>
    <w:rsid w:val="6BB575B5"/>
    <w:rsid w:val="6BD92C40"/>
    <w:rsid w:val="6BE839EF"/>
    <w:rsid w:val="6BED6077"/>
    <w:rsid w:val="6BF00EB3"/>
    <w:rsid w:val="6BF63366"/>
    <w:rsid w:val="6BFB9872"/>
    <w:rsid w:val="6BFEEDAA"/>
    <w:rsid w:val="6C114B4F"/>
    <w:rsid w:val="6C3016AA"/>
    <w:rsid w:val="6C415AEC"/>
    <w:rsid w:val="6C477A25"/>
    <w:rsid w:val="6C4911E3"/>
    <w:rsid w:val="6C4C4DA3"/>
    <w:rsid w:val="6C4D7CCE"/>
    <w:rsid w:val="6C5E4581"/>
    <w:rsid w:val="6C5E7A44"/>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3B668C"/>
    <w:rsid w:val="6D442267"/>
    <w:rsid w:val="6D473E8D"/>
    <w:rsid w:val="6D4B4AE0"/>
    <w:rsid w:val="6D536837"/>
    <w:rsid w:val="6D701265"/>
    <w:rsid w:val="6D7C2123"/>
    <w:rsid w:val="6D7FECB0"/>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22D01"/>
    <w:rsid w:val="6FD638B1"/>
    <w:rsid w:val="6FD77CB6"/>
    <w:rsid w:val="6FEF1B8D"/>
    <w:rsid w:val="6FEF4CBF"/>
    <w:rsid w:val="6FF03265"/>
    <w:rsid w:val="6FF27EB0"/>
    <w:rsid w:val="6FF54A85"/>
    <w:rsid w:val="6FF67217"/>
    <w:rsid w:val="6FF9A144"/>
    <w:rsid w:val="6FFA62FB"/>
    <w:rsid w:val="6FFF6334"/>
    <w:rsid w:val="70111D80"/>
    <w:rsid w:val="7013451F"/>
    <w:rsid w:val="70150303"/>
    <w:rsid w:val="701B1434"/>
    <w:rsid w:val="702005DC"/>
    <w:rsid w:val="70221374"/>
    <w:rsid w:val="702E7C60"/>
    <w:rsid w:val="706D1CC9"/>
    <w:rsid w:val="70853BCC"/>
    <w:rsid w:val="70876CFC"/>
    <w:rsid w:val="70A23903"/>
    <w:rsid w:val="70A36B91"/>
    <w:rsid w:val="70AB660C"/>
    <w:rsid w:val="70B4157B"/>
    <w:rsid w:val="70C55666"/>
    <w:rsid w:val="70C95510"/>
    <w:rsid w:val="70D01533"/>
    <w:rsid w:val="70D3493E"/>
    <w:rsid w:val="70D76741"/>
    <w:rsid w:val="70E00AE5"/>
    <w:rsid w:val="70E25743"/>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037B38"/>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382968"/>
    <w:rsid w:val="734866D3"/>
    <w:rsid w:val="735E1484"/>
    <w:rsid w:val="736D44EF"/>
    <w:rsid w:val="737232BE"/>
    <w:rsid w:val="73780E63"/>
    <w:rsid w:val="737FEC2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2167"/>
    <w:rsid w:val="749262B3"/>
    <w:rsid w:val="749529EE"/>
    <w:rsid w:val="74973215"/>
    <w:rsid w:val="74A6039C"/>
    <w:rsid w:val="74AE5076"/>
    <w:rsid w:val="74B53285"/>
    <w:rsid w:val="74B746E8"/>
    <w:rsid w:val="74C3296B"/>
    <w:rsid w:val="74D6017C"/>
    <w:rsid w:val="74D67798"/>
    <w:rsid w:val="74D87365"/>
    <w:rsid w:val="74DF4168"/>
    <w:rsid w:val="75111A9D"/>
    <w:rsid w:val="751C1725"/>
    <w:rsid w:val="752650AE"/>
    <w:rsid w:val="752D306B"/>
    <w:rsid w:val="753022BE"/>
    <w:rsid w:val="75311E23"/>
    <w:rsid w:val="754337CB"/>
    <w:rsid w:val="754F3919"/>
    <w:rsid w:val="75530645"/>
    <w:rsid w:val="755631A4"/>
    <w:rsid w:val="755F2C4C"/>
    <w:rsid w:val="75732383"/>
    <w:rsid w:val="75799A35"/>
    <w:rsid w:val="757B1931"/>
    <w:rsid w:val="7594489B"/>
    <w:rsid w:val="7595501B"/>
    <w:rsid w:val="7596405D"/>
    <w:rsid w:val="759F5E08"/>
    <w:rsid w:val="75B791F7"/>
    <w:rsid w:val="75BE4BC3"/>
    <w:rsid w:val="75D339ED"/>
    <w:rsid w:val="75DF5DB2"/>
    <w:rsid w:val="75E649D2"/>
    <w:rsid w:val="75FF0DA4"/>
    <w:rsid w:val="760E5232"/>
    <w:rsid w:val="762A38F1"/>
    <w:rsid w:val="762B622C"/>
    <w:rsid w:val="762E5891"/>
    <w:rsid w:val="763E0596"/>
    <w:rsid w:val="763E182F"/>
    <w:rsid w:val="763F7318"/>
    <w:rsid w:val="76466B26"/>
    <w:rsid w:val="765B57AA"/>
    <w:rsid w:val="766E595B"/>
    <w:rsid w:val="767479C3"/>
    <w:rsid w:val="76824D53"/>
    <w:rsid w:val="7688580C"/>
    <w:rsid w:val="76A67DFC"/>
    <w:rsid w:val="76AB3135"/>
    <w:rsid w:val="76AB472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6FF091E"/>
    <w:rsid w:val="7703479F"/>
    <w:rsid w:val="770850B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D7593"/>
    <w:rsid w:val="779D792C"/>
    <w:rsid w:val="77AB7559"/>
    <w:rsid w:val="77B211C1"/>
    <w:rsid w:val="77B827FD"/>
    <w:rsid w:val="77BF2347"/>
    <w:rsid w:val="77C11145"/>
    <w:rsid w:val="77C80872"/>
    <w:rsid w:val="77D02423"/>
    <w:rsid w:val="77D65936"/>
    <w:rsid w:val="77DC06F1"/>
    <w:rsid w:val="77E17736"/>
    <w:rsid w:val="77E61546"/>
    <w:rsid w:val="77E73F45"/>
    <w:rsid w:val="77EC3461"/>
    <w:rsid w:val="77FD22D0"/>
    <w:rsid w:val="77FE1F75"/>
    <w:rsid w:val="77FE24F2"/>
    <w:rsid w:val="77FF379C"/>
    <w:rsid w:val="781D2B81"/>
    <w:rsid w:val="78216773"/>
    <w:rsid w:val="782A3B8B"/>
    <w:rsid w:val="783862E1"/>
    <w:rsid w:val="783F7FF9"/>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EFC3FE"/>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1C11"/>
    <w:rsid w:val="7ABD3C4C"/>
    <w:rsid w:val="7AC42EFD"/>
    <w:rsid w:val="7AC90770"/>
    <w:rsid w:val="7ACF293B"/>
    <w:rsid w:val="7ACF5FBB"/>
    <w:rsid w:val="7AD51A8A"/>
    <w:rsid w:val="7AEE6F5C"/>
    <w:rsid w:val="7AF3075E"/>
    <w:rsid w:val="7AF76867"/>
    <w:rsid w:val="7B1903CB"/>
    <w:rsid w:val="7B223A05"/>
    <w:rsid w:val="7B2C1EB5"/>
    <w:rsid w:val="7B375F8B"/>
    <w:rsid w:val="7B4C0855"/>
    <w:rsid w:val="7B550266"/>
    <w:rsid w:val="7B552736"/>
    <w:rsid w:val="7B623A28"/>
    <w:rsid w:val="7B778FF3"/>
    <w:rsid w:val="7B845564"/>
    <w:rsid w:val="7B8C1762"/>
    <w:rsid w:val="7BA6311A"/>
    <w:rsid w:val="7BAF8E42"/>
    <w:rsid w:val="7BB2289D"/>
    <w:rsid w:val="7BB30DF6"/>
    <w:rsid w:val="7BC0506C"/>
    <w:rsid w:val="7BCC327F"/>
    <w:rsid w:val="7BCD44BF"/>
    <w:rsid w:val="7BD06D46"/>
    <w:rsid w:val="7BD5433F"/>
    <w:rsid w:val="7BD63602"/>
    <w:rsid w:val="7BD90926"/>
    <w:rsid w:val="7BE503A1"/>
    <w:rsid w:val="7BEA174C"/>
    <w:rsid w:val="7BEC7417"/>
    <w:rsid w:val="7BED23C1"/>
    <w:rsid w:val="7BF553C8"/>
    <w:rsid w:val="7BF77ADB"/>
    <w:rsid w:val="7BF84150"/>
    <w:rsid w:val="7BFAF9D9"/>
    <w:rsid w:val="7BFD524D"/>
    <w:rsid w:val="7BFF3BBD"/>
    <w:rsid w:val="7BFF9164"/>
    <w:rsid w:val="7BFFEBD7"/>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325DB"/>
    <w:rsid w:val="7DA44162"/>
    <w:rsid w:val="7DA92CC8"/>
    <w:rsid w:val="7DB34368"/>
    <w:rsid w:val="7DB43407"/>
    <w:rsid w:val="7DB54C08"/>
    <w:rsid w:val="7DC71958"/>
    <w:rsid w:val="7DD0535D"/>
    <w:rsid w:val="7DD662D0"/>
    <w:rsid w:val="7DDC39A2"/>
    <w:rsid w:val="7DDF5BB8"/>
    <w:rsid w:val="7DEB5721"/>
    <w:rsid w:val="7DEE8C6B"/>
    <w:rsid w:val="7DF076CD"/>
    <w:rsid w:val="7E03513B"/>
    <w:rsid w:val="7E145B78"/>
    <w:rsid w:val="7E1625A8"/>
    <w:rsid w:val="7E1E5DFA"/>
    <w:rsid w:val="7E45572A"/>
    <w:rsid w:val="7E4F3EE6"/>
    <w:rsid w:val="7E525688"/>
    <w:rsid w:val="7E5358A2"/>
    <w:rsid w:val="7E57165F"/>
    <w:rsid w:val="7E5C5F01"/>
    <w:rsid w:val="7E72494E"/>
    <w:rsid w:val="7E74D3B3"/>
    <w:rsid w:val="7E7F6FEB"/>
    <w:rsid w:val="7E811934"/>
    <w:rsid w:val="7E8F6B16"/>
    <w:rsid w:val="7EA617D8"/>
    <w:rsid w:val="7EA96A04"/>
    <w:rsid w:val="7ECA7D82"/>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F0016"/>
    <w:rsid w:val="7F3367F6"/>
    <w:rsid w:val="7F37AB5C"/>
    <w:rsid w:val="7F383766"/>
    <w:rsid w:val="7F3DA1ED"/>
    <w:rsid w:val="7F3F0528"/>
    <w:rsid w:val="7F405636"/>
    <w:rsid w:val="7F560F95"/>
    <w:rsid w:val="7F6E2F71"/>
    <w:rsid w:val="7F737A53"/>
    <w:rsid w:val="7F8304E3"/>
    <w:rsid w:val="7F8339FD"/>
    <w:rsid w:val="7F974ED5"/>
    <w:rsid w:val="7F9F5B2E"/>
    <w:rsid w:val="7FA15F27"/>
    <w:rsid w:val="7FB25973"/>
    <w:rsid w:val="7FB65C71"/>
    <w:rsid w:val="7FBDC13B"/>
    <w:rsid w:val="7FBFA111"/>
    <w:rsid w:val="7FCE1A7C"/>
    <w:rsid w:val="7FCE7A4E"/>
    <w:rsid w:val="7FDF5129"/>
    <w:rsid w:val="7FEF49CD"/>
    <w:rsid w:val="7FF1301C"/>
    <w:rsid w:val="7FF5744B"/>
    <w:rsid w:val="7FF60A2D"/>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33502D-F1BF-48F0-BA27-8AE81B007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basedOn w:val="a0"/>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character" w:customStyle="1" w:styleId="TAHCar">
    <w:name w:val="TAH Car"/>
    <w:link w:val="TAH"/>
    <w:qFormat/>
    <w:locked/>
    <w:rPr>
      <w:rFonts w:ascii="Arial" w:eastAsia="MS Mincho" w:hAnsi="Arial" w:cs="Arial"/>
      <w:b/>
      <w:bCs/>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9</Pages>
  <Words>1284</Words>
  <Characters>7324</Characters>
  <Application>Microsoft Office Word</Application>
  <DocSecurity>0</DocSecurity>
  <Lines>61</Lines>
  <Paragraphs>17</Paragraphs>
  <ScaleCrop>false</ScaleCrop>
  <Company>www.zte.com.cn</Company>
  <LinksUpToDate>false</LinksUpToDate>
  <CharactersWithSpaces>8591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104</cp:revision>
  <cp:lastPrinted>2113-01-09T08:00:00Z</cp:lastPrinted>
  <dcterms:created xsi:type="dcterms:W3CDTF">2023-04-11T18:04:00Z</dcterms:created>
  <dcterms:modified xsi:type="dcterms:W3CDTF">2024-08-08T02:12:00Z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C2F1F6DAD5464A89BB36E0D09A26EDF7</vt:lpwstr>
  </property>
</Properties>
</file>